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4"/>
        <w:gridCol w:w="3377"/>
        <w:gridCol w:w="2609"/>
      </w:tblGrid>
      <w:tr w:rsidR="004D545E" w:rsidRPr="004D545E" w14:paraId="50DBC87C" w14:textId="77777777" w:rsidTr="4D1D2A59">
        <w:trPr>
          <w:cantSplit/>
          <w:trHeight w:hRule="exact" w:val="280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54260006" w14:textId="77777777" w:rsidR="007A2181" w:rsidRPr="004D545E" w:rsidRDefault="007A2181">
            <w:pPr>
              <w:spacing w:before="40" w:line="200" w:lineRule="exact"/>
              <w:ind w:left="85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MINISTERSTWO SPRAWIEDLIWOŚCI, Al. Ujazdowskie 11, 00-950 Warszawa</w:t>
            </w:r>
          </w:p>
        </w:tc>
      </w:tr>
      <w:tr w:rsidR="00FF6894" w:rsidRPr="004D545E" w14:paraId="304B5E14" w14:textId="77777777" w:rsidTr="4D1D2A59">
        <w:trPr>
          <w:cantSplit/>
          <w:trHeight w:hRule="exact" w:val="990"/>
        </w:trPr>
        <w:tc>
          <w:tcPr>
            <w:tcW w:w="1885" w:type="pct"/>
            <w:vMerge w:val="restart"/>
          </w:tcPr>
          <w:p w14:paraId="1AA722E1" w14:textId="77777777" w:rsidR="00211F1E" w:rsidRPr="004D545E" w:rsidRDefault="00211F1E" w:rsidP="4D1D2A59">
            <w:pPr>
              <w:widowControl w:val="0"/>
              <w:spacing w:line="0" w:lineRule="auto"/>
              <w:rPr>
                <w:rFonts w:ascii="Arial" w:hAnsi="Arial" w:cs="Arial"/>
                <w:sz w:val="17"/>
                <w:szCs w:val="17"/>
              </w:rPr>
            </w:pPr>
            <w:r w:rsidRPr="4D1D2A59">
              <w:rPr>
                <w:rFonts w:ascii="Arial" w:hAnsi="Arial" w:cs="Arial"/>
                <w:sz w:val="17"/>
                <w:szCs w:val="17"/>
              </w:rPr>
              <w:t>Kancelaria notariusza</w:t>
            </w:r>
          </w:p>
          <w:p w14:paraId="18F1BF72" w14:textId="5458390C" w:rsidR="00211F1E" w:rsidRPr="004D545E" w:rsidRDefault="001E3C83" w:rsidP="4D1D2A59">
            <w:pPr>
              <w:widowControl w:val="0"/>
              <w:spacing w:line="0" w:lineRule="auto"/>
              <w:rPr>
                <w:rFonts w:ascii="Arial" w:hAnsi="Arial" w:cs="Arial"/>
                <w:sz w:val="17"/>
                <w:szCs w:val="17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</w:t>
            </w:r>
            <w:r w:rsidR="00FF6894" w:rsidRPr="4D1D2A59">
              <w:rPr>
                <w:rFonts w:ascii="Arial" w:hAnsi="Arial" w:cs="Arial"/>
                <w:sz w:val="12"/>
                <w:szCs w:val="12"/>
              </w:rPr>
              <w:t xml:space="preserve">.Imie&gt; </w:t>
            </w:r>
            <w:r w:rsidRPr="4D1D2A59">
              <w:rPr>
                <w:rFonts w:ascii="Arial" w:hAnsi="Arial" w:cs="Arial"/>
                <w:sz w:val="12"/>
                <w:szCs w:val="12"/>
              </w:rPr>
              <w:t>&lt;O;Msnot24</w:t>
            </w:r>
            <w:r w:rsidR="00FF6894" w:rsidRPr="4D1D2A59">
              <w:rPr>
                <w:rFonts w:ascii="Arial" w:hAnsi="Arial" w:cs="Arial"/>
                <w:sz w:val="12"/>
                <w:szCs w:val="12"/>
              </w:rPr>
              <w:t>.Nazwisko&gt;</w:t>
            </w:r>
          </w:p>
          <w:p w14:paraId="45E623F1" w14:textId="2410BFBC" w:rsidR="5BB704C2" w:rsidRDefault="5BB704C2" w:rsidP="4D1D2A59">
            <w:pPr>
              <w:widowControl w:val="0"/>
              <w:spacing w:line="0" w:lineRule="auto"/>
              <w:rPr>
                <w:rFonts w:ascii="Arial" w:hAnsi="Arial" w:cs="Arial"/>
                <w:sz w:val="12"/>
                <w:szCs w:val="12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&lt;O;Msnot24.Adres&gt;</w:t>
            </w:r>
          </w:p>
          <w:p w14:paraId="2076E8CF" w14:textId="24D120AE" w:rsidR="5BB704C2" w:rsidRDefault="5BB704C2" w:rsidP="4D1D2A59">
            <w:pPr>
              <w:widowControl w:val="0"/>
              <w:spacing w:line="0" w:lineRule="auto"/>
              <w:rPr>
                <w:rFonts w:ascii="Arial" w:hAnsi="Arial" w:cs="Arial"/>
                <w:sz w:val="12"/>
                <w:szCs w:val="12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&lt;O;Msnot24.Telefon&gt;</w:t>
            </w:r>
          </w:p>
          <w:p w14:paraId="6469208F" w14:textId="379C794B" w:rsidR="5BB704C2" w:rsidRDefault="5BB704C2" w:rsidP="4D1D2A59">
            <w:pPr>
              <w:widowControl w:val="0"/>
              <w:spacing w:line="0" w:lineRule="auto"/>
              <w:rPr>
                <w:rFonts w:ascii="Arial" w:hAnsi="Arial" w:cs="Arial"/>
                <w:sz w:val="12"/>
                <w:szCs w:val="12"/>
              </w:rPr>
            </w:pPr>
            <w:r w:rsidRPr="4D1D2A59">
              <w:rPr>
                <w:rFonts w:ascii="Arial" w:hAnsi="Arial" w:cs="Arial"/>
                <w:sz w:val="12"/>
                <w:szCs w:val="12"/>
              </w:rPr>
              <w:t>&lt;O;Msnot24.EMail&gt;</w:t>
            </w:r>
          </w:p>
          <w:p w14:paraId="761D2679" w14:textId="7F55FA55" w:rsidR="00211F1E" w:rsidRPr="004D545E" w:rsidRDefault="00211F1E" w:rsidP="4D1D2A59">
            <w:pPr>
              <w:widowControl w:val="0"/>
              <w:spacing w:line="0" w:lineRule="auto"/>
              <w:rPr>
                <w:rFonts w:ascii="Arial" w:hAnsi="Arial" w:cs="Arial"/>
                <w:sz w:val="17"/>
                <w:szCs w:val="17"/>
              </w:rPr>
            </w:pPr>
            <w:r w:rsidRPr="4D1D2A59">
              <w:rPr>
                <w:rFonts w:ascii="Arial" w:hAnsi="Arial" w:cs="Arial"/>
                <w:sz w:val="17"/>
                <w:szCs w:val="17"/>
              </w:rPr>
              <w:t xml:space="preserve">w </w:t>
            </w:r>
            <w:r w:rsidR="001E3C83" w:rsidRPr="4D1D2A59">
              <w:rPr>
                <w:rFonts w:ascii="Arial" w:hAnsi="Arial" w:cs="Arial"/>
                <w:sz w:val="17"/>
                <w:szCs w:val="17"/>
              </w:rPr>
              <w:t>&lt;O;Msnot24</w:t>
            </w:r>
            <w:r w:rsidR="00FF6894" w:rsidRPr="4D1D2A59">
              <w:rPr>
                <w:rFonts w:ascii="Arial" w:hAnsi="Arial" w:cs="Arial"/>
                <w:sz w:val="17"/>
                <w:szCs w:val="17"/>
              </w:rPr>
              <w:t>.Miejscowosc&gt;</w:t>
            </w:r>
          </w:p>
        </w:tc>
        <w:tc>
          <w:tcPr>
            <w:tcW w:w="1482" w:type="pct"/>
            <w:vMerge w:val="restart"/>
            <w:vAlign w:val="center"/>
          </w:tcPr>
          <w:p w14:paraId="5759EE0F" w14:textId="77777777" w:rsidR="00211F1E" w:rsidRPr="004D545E" w:rsidRDefault="00211F1E">
            <w:pPr>
              <w:pStyle w:val="Nagwek2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MS-Not 24</w:t>
            </w:r>
          </w:p>
          <w:p w14:paraId="300EAA44" w14:textId="77777777" w:rsidR="00211F1E" w:rsidRPr="004D545E" w:rsidRDefault="00211F1E">
            <w:pPr>
              <w:pStyle w:val="Nagwek3"/>
              <w:spacing w:line="300" w:lineRule="exact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Sprawozdanie notariusza</w:t>
            </w:r>
          </w:p>
          <w:p w14:paraId="3DA6ACFF" w14:textId="77777777" w:rsidR="00211F1E" w:rsidRPr="004D545E" w:rsidRDefault="00211F1E" w:rsidP="00211F1E">
            <w:pPr>
              <w:spacing w:line="240" w:lineRule="exact"/>
              <w:ind w:left="85" w:right="85"/>
              <w:jc w:val="center"/>
              <w:rPr>
                <w:rFonts w:ascii="Arial" w:hAnsi="Arial" w:cs="Arial"/>
                <w:b/>
                <w:w w:val="90"/>
                <w:sz w:val="18"/>
              </w:rPr>
            </w:pPr>
            <w:r w:rsidRPr="004D545E">
              <w:rPr>
                <w:rFonts w:ascii="Arial" w:hAnsi="Arial" w:cs="Arial"/>
                <w:b/>
                <w:w w:val="90"/>
                <w:sz w:val="18"/>
              </w:rPr>
              <w:t>z czynności notarialnych</w:t>
            </w:r>
          </w:p>
        </w:tc>
        <w:tc>
          <w:tcPr>
            <w:tcW w:w="1633" w:type="pct"/>
            <w:vAlign w:val="center"/>
          </w:tcPr>
          <w:p w14:paraId="3E47989D" w14:textId="77777777" w:rsidR="00211F1E" w:rsidRPr="004D545E" w:rsidRDefault="00D03092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Adresaci: </w:t>
            </w:r>
          </w:p>
          <w:p w14:paraId="5BB6A10A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1.Sąd Apelacyjny</w:t>
            </w:r>
          </w:p>
          <w:p w14:paraId="084CECF4" w14:textId="77777777" w:rsidR="00211F1E" w:rsidRPr="004D545E" w:rsidRDefault="00211F1E">
            <w:pPr>
              <w:spacing w:line="18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2.Ministerstwo Sprawiedliwości</w:t>
            </w:r>
          </w:p>
          <w:p w14:paraId="0A2B0AD6" w14:textId="77777777" w:rsidR="00211F1E" w:rsidRPr="004D545E" w:rsidRDefault="00211F1E" w:rsidP="00DE1E2F">
            <w:pPr>
              <w:spacing w:line="180" w:lineRule="exact"/>
              <w:ind w:left="244" w:right="85" w:hanging="159"/>
              <w:rPr>
                <w:rFonts w:ascii="Arial" w:hAnsi="Arial" w:cs="Arial"/>
                <w:sz w:val="16"/>
                <w:szCs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   </w:t>
            </w:r>
            <w:r w:rsidR="00291DD9" w:rsidRPr="004D545E">
              <w:rPr>
                <w:rFonts w:ascii="Arial" w:hAnsi="Arial" w:cs="Arial"/>
                <w:sz w:val="16"/>
                <w:szCs w:val="16"/>
              </w:rPr>
              <w:t>Departament Strategii i Funduszy Europejskich</w:t>
            </w:r>
          </w:p>
        </w:tc>
      </w:tr>
      <w:tr w:rsidR="00FF6894" w:rsidRPr="004D545E" w14:paraId="1BCEDDCE" w14:textId="77777777" w:rsidTr="4D1D2A59">
        <w:trPr>
          <w:cantSplit/>
          <w:trHeight w:val="240"/>
        </w:trPr>
        <w:tc>
          <w:tcPr>
            <w:tcW w:w="1885" w:type="pct"/>
            <w:vMerge/>
          </w:tcPr>
          <w:p w14:paraId="5664F0CB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</w:tcPr>
          <w:p w14:paraId="7976792E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 w:val="restart"/>
            <w:vAlign w:val="center"/>
          </w:tcPr>
          <w:p w14:paraId="5113C6F5" w14:textId="77777777" w:rsidR="00192BB7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</w:t>
            </w:r>
          </w:p>
          <w:p w14:paraId="7EC4788C" w14:textId="2DF88282" w:rsidR="00192BB7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Termin przekazania</w:t>
            </w:r>
            <w:r w:rsidR="00C35E88" w:rsidRPr="004D545E">
              <w:rPr>
                <w:rFonts w:cs="Arial"/>
                <w:sz w:val="14"/>
                <w:szCs w:val="14"/>
              </w:rPr>
              <w:t xml:space="preserve"> do Systemu AS SAP</w:t>
            </w:r>
            <w:r w:rsidRPr="004D545E">
              <w:rPr>
                <w:rFonts w:cs="Arial"/>
                <w:sz w:val="14"/>
                <w:szCs w:val="14"/>
              </w:rPr>
              <w:t>:</w:t>
            </w:r>
          </w:p>
          <w:p w14:paraId="52518101" w14:textId="01EFBFC1" w:rsidR="00211F1E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 zgodnie z PBSSP 202</w:t>
            </w:r>
            <w:r w:rsidR="004D545E">
              <w:rPr>
                <w:rFonts w:cs="Arial"/>
                <w:sz w:val="14"/>
                <w:szCs w:val="14"/>
              </w:rPr>
              <w:t>2</w:t>
            </w:r>
            <w:r w:rsidRPr="004D545E">
              <w:rPr>
                <w:rFonts w:cs="Arial"/>
                <w:sz w:val="14"/>
                <w:szCs w:val="14"/>
              </w:rPr>
              <w:t xml:space="preserve"> r.</w:t>
            </w:r>
            <w:r w:rsidR="00C35E88" w:rsidRPr="004D545E"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="00FF6894" w:rsidRPr="004D545E" w14:paraId="3EA8C60F" w14:textId="77777777" w:rsidTr="4D1D2A59">
        <w:trPr>
          <w:cantSplit/>
          <w:trHeight w:val="210"/>
        </w:trPr>
        <w:tc>
          <w:tcPr>
            <w:tcW w:w="1885" w:type="pct"/>
            <w:vMerge w:val="restart"/>
          </w:tcPr>
          <w:p w14:paraId="6A1FE487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Okręg Sądu</w:t>
            </w:r>
            <w:r w:rsidR="0027437C" w:rsidRPr="004D545E">
              <w:rPr>
                <w:rFonts w:ascii="Arial" w:hAnsi="Arial" w:cs="Arial"/>
                <w:sz w:val="17"/>
              </w:rPr>
              <w:t xml:space="preserve"> Okręgowego</w:t>
            </w:r>
          </w:p>
          <w:p w14:paraId="648EEDD3" w14:textId="77777777" w:rsidR="0027437C" w:rsidRPr="004D545E" w:rsidRDefault="0027437C">
            <w:pPr>
              <w:ind w:left="85" w:right="85"/>
              <w:rPr>
                <w:rFonts w:ascii="Arial" w:hAnsi="Arial" w:cs="Arial"/>
                <w:sz w:val="17"/>
              </w:rPr>
            </w:pPr>
          </w:p>
          <w:p w14:paraId="5A46AF3D" w14:textId="3F572CB4" w:rsidR="0027437C" w:rsidRPr="004D545E" w:rsidRDefault="0027437C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.Sad&gt;</w:t>
            </w:r>
          </w:p>
          <w:p w14:paraId="64BD8D1A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</w:tcPr>
          <w:p w14:paraId="56DB0565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</w:tcPr>
          <w:p w14:paraId="2B6AE390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69CFC78C" w14:textId="77777777" w:rsidTr="4D1D2A59">
        <w:trPr>
          <w:cantSplit/>
          <w:trHeight w:hRule="exact" w:val="416"/>
        </w:trPr>
        <w:tc>
          <w:tcPr>
            <w:tcW w:w="1885" w:type="pct"/>
            <w:vMerge/>
          </w:tcPr>
          <w:p w14:paraId="6BC2F082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 w:val="restart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7"/>
              <w:gridCol w:w="1360"/>
              <w:gridCol w:w="1520"/>
            </w:tblGrid>
            <w:tr w:rsidR="00FF6894" w:rsidRPr="004D545E" w14:paraId="0E491BB9" w14:textId="77777777" w:rsidTr="00BD708A">
              <w:tc>
                <w:tcPr>
                  <w:tcW w:w="1070" w:type="dxa"/>
                  <w:vMerge w:val="restart"/>
                  <w:shd w:val="clear" w:color="auto" w:fill="auto"/>
                  <w:vAlign w:val="center"/>
                </w:tcPr>
                <w:p w14:paraId="30919ADF" w14:textId="77777777" w:rsidR="00211F1E" w:rsidRPr="004D545E" w:rsidRDefault="00211F1E" w:rsidP="00BD708A">
                  <w:pPr>
                    <w:spacing w:before="120"/>
                    <w:ind w:right="113"/>
                    <w:jc w:val="right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za</w:t>
                  </w:r>
                </w:p>
              </w:tc>
              <w:tc>
                <w:tcPr>
                  <w:tcW w:w="97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CEF295D" w14:textId="4D653540" w:rsidR="00211F1E" w:rsidRPr="004D545E" w:rsidRDefault="001E3C83" w:rsidP="00BD708A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.Pol&gt;</w:t>
                  </w:r>
                  <w:r w:rsidR="00211F1E"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półrocze</w:t>
                  </w:r>
                </w:p>
              </w:tc>
              <w:tc>
                <w:tcPr>
                  <w:tcW w:w="1167" w:type="dxa"/>
                  <w:vMerge w:val="restart"/>
                  <w:shd w:val="clear" w:color="auto" w:fill="auto"/>
                  <w:vAlign w:val="center"/>
                </w:tcPr>
                <w:p w14:paraId="5E12B225" w14:textId="5046FA80" w:rsidR="00211F1E" w:rsidRPr="004D545E" w:rsidRDefault="001E3C83" w:rsidP="00FF6894">
                  <w:pPr>
                    <w:spacing w:before="120"/>
                    <w:ind w:right="113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.Rok&gt;</w:t>
                  </w:r>
                </w:p>
              </w:tc>
            </w:tr>
            <w:tr w:rsidR="00FF6894" w:rsidRPr="004D545E" w14:paraId="486B67BB" w14:textId="77777777" w:rsidTr="00BD708A">
              <w:tc>
                <w:tcPr>
                  <w:tcW w:w="1070" w:type="dxa"/>
                  <w:vMerge/>
                  <w:shd w:val="clear" w:color="auto" w:fill="auto"/>
                </w:tcPr>
                <w:p w14:paraId="25B9395D" w14:textId="77777777" w:rsidR="00211F1E" w:rsidRPr="004D545E" w:rsidRDefault="00211F1E" w:rsidP="00BD708A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7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DDA5E41" w14:textId="6441F0E0" w:rsidR="00211F1E" w:rsidRPr="004D545E" w:rsidRDefault="00FF6894" w:rsidP="00BD708A">
                  <w:pPr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R</w:t>
                  </w:r>
                  <w:r w:rsidR="00211F1E"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ok</w:t>
                  </w:r>
                </w:p>
              </w:tc>
              <w:tc>
                <w:tcPr>
                  <w:tcW w:w="1167" w:type="dxa"/>
                  <w:vMerge/>
                  <w:shd w:val="clear" w:color="auto" w:fill="auto"/>
                </w:tcPr>
                <w:p w14:paraId="4D5EC9AA" w14:textId="77777777" w:rsidR="00211F1E" w:rsidRPr="004D545E" w:rsidRDefault="00211F1E" w:rsidP="00BD708A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5B775D21" w14:textId="77777777" w:rsidR="00211F1E" w:rsidRPr="004D545E" w:rsidRDefault="00211F1E" w:rsidP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</w:tcPr>
          <w:p w14:paraId="0D3C9FEC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532C3175" w14:textId="77777777" w:rsidTr="4D1D2A59">
        <w:trPr>
          <w:cantSplit/>
          <w:trHeight w:val="240"/>
        </w:trPr>
        <w:tc>
          <w:tcPr>
            <w:tcW w:w="1885" w:type="pct"/>
            <w:vMerge w:val="restart"/>
            <w:tcBorders>
              <w:top w:val="single" w:sz="4" w:space="0" w:color="auto"/>
            </w:tcBorders>
          </w:tcPr>
          <w:p w14:paraId="63272325" w14:textId="77777777" w:rsidR="00ED7325" w:rsidRPr="004D545E" w:rsidRDefault="00ED7325" w:rsidP="00ED7325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Apelacyjnego</w:t>
            </w:r>
          </w:p>
          <w:p w14:paraId="6F7C21BF" w14:textId="77777777" w:rsidR="0027437C" w:rsidRPr="004D545E" w:rsidRDefault="0027437C" w:rsidP="00ED7325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</w:p>
          <w:p w14:paraId="08279E64" w14:textId="29E2FCAB" w:rsidR="00ED7325" w:rsidRPr="004D545E" w:rsidRDefault="00ED7325" w:rsidP="00FF6894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.Apelacyjny&gt;</w:t>
            </w:r>
          </w:p>
        </w:tc>
        <w:tc>
          <w:tcPr>
            <w:tcW w:w="1482" w:type="pct"/>
            <w:vMerge/>
          </w:tcPr>
          <w:p w14:paraId="72F41B7F" w14:textId="77777777" w:rsidR="00ED7325" w:rsidRPr="004D545E" w:rsidRDefault="00ED7325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</w:p>
        </w:tc>
        <w:tc>
          <w:tcPr>
            <w:tcW w:w="1633" w:type="pct"/>
            <w:vMerge/>
          </w:tcPr>
          <w:p w14:paraId="19CFC7AF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4AD143D7" w14:textId="77777777" w:rsidTr="4D1D2A59">
        <w:trPr>
          <w:cantSplit/>
          <w:trHeight w:val="261"/>
        </w:trPr>
        <w:tc>
          <w:tcPr>
            <w:tcW w:w="1885" w:type="pct"/>
            <w:vMerge/>
          </w:tcPr>
          <w:p w14:paraId="617227C6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tcBorders>
              <w:top w:val="single" w:sz="4" w:space="0" w:color="auto"/>
              <w:bottom w:val="single" w:sz="8" w:space="0" w:color="auto"/>
            </w:tcBorders>
          </w:tcPr>
          <w:p w14:paraId="736CC1B3" w14:textId="28152F2C" w:rsidR="00ED7325" w:rsidRPr="004D545E" w:rsidRDefault="00EC0D2E" w:rsidP="00EC0D2E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Indywidualny numer NIP notariusza</w:t>
            </w:r>
            <w:r w:rsidR="00FF6894">
              <w:rPr>
                <w:rFonts w:ascii="Arial" w:hAnsi="Arial" w:cs="Arial"/>
                <w:sz w:val="16"/>
              </w:rPr>
              <w:t xml:space="preserve"> </w:t>
            </w:r>
            <w:r w:rsidR="001E3C83">
              <w:rPr>
                <w:rFonts w:ascii="Arial" w:hAnsi="Arial" w:cs="Arial"/>
                <w:sz w:val="16"/>
              </w:rPr>
              <w:t>&lt;O;Msnot24</w:t>
            </w:r>
            <w:r w:rsidR="00FF6894">
              <w:rPr>
                <w:rFonts w:ascii="Arial" w:hAnsi="Arial" w:cs="Arial"/>
                <w:sz w:val="16"/>
              </w:rPr>
              <w:t>.NIP&gt;</w:t>
            </w:r>
          </w:p>
        </w:tc>
        <w:tc>
          <w:tcPr>
            <w:tcW w:w="1633" w:type="pct"/>
            <w:vMerge/>
          </w:tcPr>
          <w:p w14:paraId="2E4FEA03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</w:tbl>
    <w:p w14:paraId="59246546" w14:textId="77777777" w:rsidR="00326501" w:rsidRPr="004D545E" w:rsidRDefault="00326501">
      <w:pPr>
        <w:pStyle w:val="Legenda"/>
        <w:ind w:left="0"/>
        <w:rPr>
          <w:rFonts w:ascii="Arial" w:hAnsi="Arial" w:cs="Arial"/>
          <w:sz w:val="20"/>
        </w:rPr>
      </w:pPr>
    </w:p>
    <w:p w14:paraId="644E03EC" w14:textId="77777777" w:rsidR="007A2181" w:rsidRPr="004D545E" w:rsidRDefault="007A2181">
      <w:pPr>
        <w:pStyle w:val="Legenda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</w:t>
      </w:r>
      <w:r w:rsidR="00F07558" w:rsidRPr="004D545E">
        <w:rPr>
          <w:rFonts w:ascii="Arial" w:hAnsi="Arial" w:cs="Arial"/>
          <w:sz w:val="20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5"/>
        <w:gridCol w:w="1128"/>
        <w:gridCol w:w="1364"/>
        <w:gridCol w:w="82"/>
        <w:gridCol w:w="1381"/>
        <w:gridCol w:w="1300"/>
        <w:gridCol w:w="433"/>
        <w:gridCol w:w="2032"/>
      </w:tblGrid>
      <w:tr w:rsidR="004D545E" w:rsidRPr="004D545E" w14:paraId="0FBE2131" w14:textId="77777777" w:rsidTr="00C71A4A">
        <w:trPr>
          <w:cantSplit/>
          <w:trHeight w:hRule="exact" w:val="480"/>
        </w:trPr>
        <w:tc>
          <w:tcPr>
            <w:tcW w:w="38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9583E" w14:textId="77777777" w:rsidR="007A2181" w:rsidRPr="004D545E" w:rsidRDefault="007A2181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BAFE64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Liczba aktów notarialnych</w:t>
            </w:r>
          </w:p>
        </w:tc>
      </w:tr>
      <w:tr w:rsidR="004D545E" w:rsidRPr="004D545E" w14:paraId="434F5E07" w14:textId="77777777" w:rsidTr="00C71A4A">
        <w:trPr>
          <w:cantSplit/>
          <w:trHeight w:hRule="exact" w:val="170"/>
        </w:trPr>
        <w:tc>
          <w:tcPr>
            <w:tcW w:w="387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0C06A2" w14:textId="77777777" w:rsidR="007A2181" w:rsidRPr="004D545E" w:rsidRDefault="007A2181" w:rsidP="00605E1A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23" w:type="pct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14:paraId="4467204F" w14:textId="77777777" w:rsidR="007A2181" w:rsidRPr="004D545E" w:rsidRDefault="007A2181" w:rsidP="00605E1A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6CD403C7" w14:textId="77777777" w:rsidTr="00C71A4A">
        <w:trPr>
          <w:cantSplit/>
          <w:trHeight w:hRule="exact" w:val="397"/>
        </w:trPr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D6F886" w14:textId="3436D2AD" w:rsidR="007A2181" w:rsidRPr="004D545E" w:rsidRDefault="007A2181" w:rsidP="0057274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Akty notarialne </w:t>
            </w:r>
            <w:r w:rsidRPr="00C71A4A">
              <w:rPr>
                <w:rFonts w:ascii="Arial" w:hAnsi="Arial" w:cs="Arial"/>
                <w:sz w:val="14"/>
                <w:szCs w:val="14"/>
              </w:rPr>
              <w:t xml:space="preserve">(razem wiersze 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</w:t>
            </w:r>
            <w:r w:rsidRPr="00C71A4A">
              <w:rPr>
                <w:rFonts w:ascii="Arial" w:hAnsi="Arial" w:cs="Arial"/>
                <w:sz w:val="14"/>
                <w:szCs w:val="14"/>
              </w:rPr>
              <w:t xml:space="preserve">2 do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</w:t>
            </w:r>
            <w:r w:rsidR="00657C54" w:rsidRPr="00C71A4A">
              <w:rPr>
                <w:rFonts w:ascii="Arial" w:hAnsi="Arial" w:cs="Arial"/>
                <w:sz w:val="14"/>
                <w:szCs w:val="14"/>
              </w:rPr>
              <w:t>4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06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08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10+11+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="000039E2" w:rsidRPr="00C71A4A">
              <w:rPr>
                <w:rFonts w:ascii="Arial" w:hAnsi="Arial" w:cs="Arial"/>
                <w:sz w:val="14"/>
                <w:szCs w:val="14"/>
              </w:rPr>
              <w:t>13 do 15+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 xml:space="preserve">17 do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23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28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7</w:t>
            </w:r>
            <w:r w:rsidR="1CA9E476" w:rsidRPr="00C71A4A">
              <w:rPr>
                <w:rFonts w:ascii="Arial" w:hAnsi="Arial" w:cs="Arial"/>
                <w:sz w:val="14"/>
                <w:szCs w:val="14"/>
              </w:rPr>
              <w:t>+</w:t>
            </w:r>
            <w:r w:rsidR="7DC515CA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9</w:t>
            </w:r>
            <w:r w:rsidR="28B914DF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F24E148" w:rsidRPr="00C71A4A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>4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2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="7D1DE6CF" w:rsidRPr="00C71A4A">
              <w:rPr>
                <w:rFonts w:ascii="Arial" w:hAnsi="Arial" w:cs="Arial"/>
                <w:sz w:val="14"/>
                <w:szCs w:val="14"/>
              </w:rPr>
              <w:t>5</w:t>
            </w:r>
            <w:r w:rsidR="6292A982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 xml:space="preserve"> + </w:t>
            </w:r>
            <w:r w:rsidR="71B3A8DF" w:rsidRPr="00C71A4A">
              <w:rPr>
                <w:rFonts w:ascii="Arial" w:hAnsi="Arial" w:cs="Arial"/>
                <w:sz w:val="14"/>
                <w:szCs w:val="14"/>
              </w:rPr>
              <w:t>5</w:t>
            </w:r>
            <w:r w:rsidR="0040250E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001E4C7B"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AFE7D" w:rsidRPr="00C71A4A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71B3A8DF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2C5E761E" w:rsidRPr="00C71A4A">
              <w:rPr>
                <w:rFonts w:ascii="Arial" w:hAnsi="Arial" w:cs="Arial"/>
                <w:sz w:val="14"/>
                <w:szCs w:val="14"/>
              </w:rPr>
              <w:t>4</w:t>
            </w:r>
            <w:r w:rsidR="349B5333" w:rsidRPr="00C71A4A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="71B3A8DF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2C5E761E" w:rsidRPr="00C71A4A">
              <w:rPr>
                <w:rFonts w:ascii="Arial" w:hAnsi="Arial" w:cs="Arial"/>
                <w:sz w:val="14"/>
                <w:szCs w:val="14"/>
              </w:rPr>
              <w:t>6</w:t>
            </w:r>
            <w:r w:rsidR="349B5333" w:rsidRPr="00C71A4A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2C5E761E" w:rsidRPr="00C71A4A">
              <w:rPr>
                <w:rFonts w:ascii="Arial" w:hAnsi="Arial" w:cs="Arial"/>
                <w:sz w:val="14"/>
                <w:szCs w:val="14"/>
              </w:rPr>
              <w:t>70</w:t>
            </w:r>
            <w:r w:rsidR="5E9E0CA2" w:rsidRPr="00C71A4A">
              <w:rPr>
                <w:rFonts w:ascii="Arial" w:hAnsi="Arial" w:cs="Arial"/>
                <w:sz w:val="14"/>
                <w:szCs w:val="14"/>
              </w:rPr>
              <w:t xml:space="preserve"> + </w:t>
            </w:r>
            <w:r w:rsidR="3A20992B" w:rsidRPr="00C71A4A">
              <w:rPr>
                <w:rFonts w:ascii="Arial" w:hAnsi="Arial" w:cs="Arial"/>
                <w:sz w:val="14"/>
                <w:szCs w:val="14"/>
              </w:rPr>
              <w:t>73</w:t>
            </w:r>
            <w:r w:rsidRPr="00C71A4A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091F8C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23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90C02CB" w14:textId="7ECAE1AD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.S101&gt;</w:t>
            </w:r>
          </w:p>
        </w:tc>
      </w:tr>
      <w:tr w:rsidR="004D545E" w:rsidRPr="004D545E" w14:paraId="783CFE1C" w14:textId="77777777" w:rsidTr="00C71A4A">
        <w:trPr>
          <w:cantSplit/>
          <w:trHeight w:hRule="exact" w:val="397"/>
        </w:trPr>
        <w:tc>
          <w:tcPr>
            <w:tcW w:w="21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E7ED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rolnych przez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B21AE" w14:textId="77777777" w:rsidR="007A2181" w:rsidRPr="004D545E" w:rsidRDefault="007A2181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Skarb Państwa lub </w:t>
            </w:r>
            <w:r w:rsidR="00132ECC" w:rsidRPr="004D545E">
              <w:rPr>
                <w:rFonts w:ascii="Arial" w:hAnsi="Arial" w:cs="Arial"/>
                <w:sz w:val="14"/>
                <w:szCs w:val="14"/>
              </w:rPr>
              <w:t>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7B49F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2B9429A" w14:textId="75ED8DD7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.S102&gt;</w:t>
            </w:r>
          </w:p>
        </w:tc>
      </w:tr>
      <w:tr w:rsidR="004D545E" w:rsidRPr="004D545E" w14:paraId="42A3C7F3" w14:textId="77777777" w:rsidTr="00C71A4A">
        <w:trPr>
          <w:cantSplit/>
          <w:trHeight w:hRule="exact" w:val="397"/>
        </w:trPr>
        <w:tc>
          <w:tcPr>
            <w:tcW w:w="2107" w:type="pct"/>
            <w:gridSpan w:val="3"/>
            <w:vMerge/>
            <w:vAlign w:val="center"/>
          </w:tcPr>
          <w:p w14:paraId="56ED7527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B4321B" w14:textId="77777777" w:rsidR="007A2181" w:rsidRPr="004D545E" w:rsidRDefault="007A2181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326F4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82A1CE8" w14:textId="5B7E6083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.S103&gt;</w:t>
            </w:r>
          </w:p>
        </w:tc>
      </w:tr>
      <w:tr w:rsidR="004D545E" w:rsidRPr="004D545E" w14:paraId="75129AAE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7CB0" w14:textId="77777777" w:rsidR="007A2181" w:rsidRPr="004D545E" w:rsidRDefault="00A81735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Sprzedaż innych 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2362" w14:textId="77777777" w:rsidR="007A2181" w:rsidRPr="004D545E" w:rsidRDefault="007A2181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Skarb Państwa lub </w:t>
            </w:r>
            <w:r w:rsidR="00132ECC" w:rsidRPr="004D545E">
              <w:rPr>
                <w:rFonts w:ascii="Arial" w:hAnsi="Arial" w:cs="Arial"/>
                <w:sz w:val="14"/>
                <w:szCs w:val="14"/>
              </w:rPr>
              <w:t>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305053" w14:textId="77777777" w:rsidR="007A2181" w:rsidRPr="004D545E" w:rsidRDefault="007A2181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66561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3EC2349" w14:textId="0E0B5CB1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9EE1E70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65C50C61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5378D927" w14:textId="77777777" w:rsidR="00305FA2" w:rsidRPr="004D545E" w:rsidRDefault="00305FA2" w:rsidP="00132ECC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86EE" w14:textId="77777777" w:rsidR="00305FA2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584987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6099D8E" w14:textId="5B5556D5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B4537A7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F127DF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737726F2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D1E1749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7031A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D76E2" w14:textId="77777777" w:rsidR="006E6F2F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036A42D" w14:textId="7FD8EFBA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0DFA551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974CB52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10A8F7D6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vAlign w:val="center"/>
          </w:tcPr>
          <w:p w14:paraId="3D3887B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B2915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23EDE8" w14:textId="77777777" w:rsidR="006E6F2F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46AD0F8" w14:textId="664E5761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3D3CE93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ED5EB7E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5FB81D29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38650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846B6C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51A0F90" w14:textId="1B184CE9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39F6E9F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3FA886EA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3F4C8A9C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E6713" w14:textId="77777777" w:rsidR="007A2181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 xml:space="preserve"> działek budowlanych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52D08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E4D3964" w14:textId="7771A3E3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AEF94AD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66639390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1520F84C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22E30" w14:textId="31E28E08" w:rsidR="007A2181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2B236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44BCC75" w14:textId="3F3ACE1D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6298F97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427612C" w14:textId="77777777" w:rsidR="007B0375" w:rsidRPr="004D545E" w:rsidRDefault="007B0375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5C7DB42" w14:textId="77777777" w:rsidR="007B0375" w:rsidRPr="004D545E" w:rsidRDefault="007B0375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inne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339A1" w14:textId="77777777" w:rsidR="007B0375" w:rsidRPr="004D545E" w:rsidRDefault="007B0375" w:rsidP="00132ECC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6E0B4" w14:textId="77777777" w:rsidR="007B0375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357461D" w14:textId="3F55B90E" w:rsidR="007B0375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B35DF39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3767183" w14:textId="77777777" w:rsidR="00132ECC" w:rsidRPr="004D545E" w:rsidRDefault="00132EC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21EDB0BE" w14:textId="77777777" w:rsidR="00132ECC" w:rsidRPr="004D545E" w:rsidRDefault="00132EC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A23022" w14:textId="77777777" w:rsidR="00132ECC" w:rsidRPr="004D545E" w:rsidRDefault="006E6F2F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D4A4B" w14:textId="77777777" w:rsidR="00132ECC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9B7CCBB" w14:textId="32EEDAF3" w:rsidR="00132ECC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7683FE4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0CC17DE1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7606D110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E8F5915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967A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EA303B" w14:textId="77777777" w:rsidR="006E6F2F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F493AF8" w14:textId="476D445A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01DC01A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567FB2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211ABB2C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vAlign w:val="center"/>
          </w:tcPr>
          <w:p w14:paraId="198B3CB6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A4CEAA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8FA3F" w14:textId="77777777" w:rsidR="006E6F2F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5C4F5FD" w14:textId="5B57BA34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A9D05B3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05F9370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1DA82268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3CA6DA" w14:textId="77777777" w:rsidR="00305FA2" w:rsidRPr="004D545E" w:rsidRDefault="00305FA2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9E670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56A5073" w14:textId="4663FC63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2D726D0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64F06729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75B28681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EF14E" w14:textId="77777777" w:rsidR="00305FA2" w:rsidRPr="004D545E" w:rsidRDefault="00305FA2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w tym działek budowlanych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C33A5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DB639E0" w14:textId="29FD7CCB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A15C5D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12F8A45A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67C5B94F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2E76A" w14:textId="77777777" w:rsidR="00305FA2" w:rsidRPr="004D545E" w:rsidRDefault="00305FA2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548D93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EC7FF7D" w14:textId="0521EAE3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F96D888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6142AA" w14:textId="77777777" w:rsidR="00305FA2" w:rsidRPr="004D545E" w:rsidRDefault="00305FA2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Oddanie przez Skarb Państwa lub 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 samorządu terytorialnego</w:t>
            </w:r>
            <w:r w:rsidR="006A28A6" w:rsidRPr="004D545E">
              <w:rPr>
                <w:rFonts w:ascii="Arial" w:hAnsi="Arial" w:cs="Arial"/>
                <w:sz w:val="14"/>
                <w:szCs w:val="14"/>
              </w:rPr>
              <w:t xml:space="preserve"> w użytkowanie wieczyste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47364C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budowlanej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AC07A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6CB01" w14:textId="1006F7A0" w:rsidR="00305FA2" w:rsidRPr="004D545E" w:rsidRDefault="001E3C83" w:rsidP="00DC5813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0B17E86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8FD93DA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DDFC0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innej nieruchomości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1D7C27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230AEE0" w14:textId="6C8D3264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1CC8F82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744FA88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38AF" w14:textId="77777777" w:rsidR="006E6F2F" w:rsidRPr="004D545E" w:rsidRDefault="00477AA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wraz ze sprzedażą </w:t>
            </w:r>
            <w:r w:rsidR="006E6F2F" w:rsidRPr="004D545E">
              <w:rPr>
                <w:rFonts w:ascii="Arial" w:hAnsi="Arial" w:cs="Arial"/>
                <w:sz w:val="14"/>
                <w:szCs w:val="14"/>
              </w:rPr>
              <w:t>budynku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84BF1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6497F" w14:textId="77777777" w:rsidR="006E6F2F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A2E6B06" w14:textId="613DCF61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DD43FC2" w14:textId="77777777" w:rsidTr="00C71A4A">
        <w:trPr>
          <w:cantSplit/>
          <w:trHeight w:hRule="exact" w:val="397"/>
        </w:trPr>
        <w:tc>
          <w:tcPr>
            <w:tcW w:w="1352" w:type="pct"/>
            <w:gridSpan w:val="2"/>
            <w:vMerge/>
            <w:vAlign w:val="center"/>
          </w:tcPr>
          <w:p w14:paraId="2FAA4F43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vAlign w:val="center"/>
          </w:tcPr>
          <w:p w14:paraId="33AF796F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D264B9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6EFF66" w14:textId="77777777" w:rsidR="006E6F2F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C48BF00" w14:textId="70FE0FB6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E3BB481" w14:textId="77777777" w:rsidTr="00C71A4A">
        <w:trPr>
          <w:cantSplit/>
          <w:trHeight w:hRule="exact" w:val="397"/>
        </w:trPr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EF0BC" w14:textId="77777777" w:rsidR="00305FA2" w:rsidRPr="004D545E" w:rsidRDefault="00305FA2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na rzecz Skarbu Państwa lub 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62E7E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4B27B94" w14:textId="6A8EE8D9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047C90F" w14:textId="77777777" w:rsidTr="00C71A4A">
        <w:trPr>
          <w:cantSplit/>
          <w:trHeight w:hRule="exact" w:val="397"/>
        </w:trPr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8AD9A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Darowizny</w:t>
            </w:r>
          </w:p>
          <w:p w14:paraId="1D78C6A3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691EF3" w14:textId="77777777" w:rsidR="00AB21C9" w:rsidRPr="004D545E" w:rsidRDefault="00AB21C9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Razem (wiersze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4D545E">
              <w:rPr>
                <w:rFonts w:ascii="Arial" w:hAnsi="Arial" w:cs="Arial"/>
                <w:sz w:val="14"/>
                <w:szCs w:val="14"/>
              </w:rPr>
              <w:t>24 do 27)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D531EA" w14:textId="77777777" w:rsidR="00AB21C9" w:rsidRPr="004D545E" w:rsidRDefault="00AB21C9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1E88520" w14:textId="7C2B6DF8" w:rsidR="00AB21C9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02EB1C9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6CF91346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5892" w14:textId="77777777" w:rsidR="00AB21C9" w:rsidRPr="004D545E" w:rsidRDefault="00AB21C9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03A180" w14:textId="77777777" w:rsidR="00AB21C9" w:rsidRPr="004D545E" w:rsidRDefault="00AB21C9" w:rsidP="009740F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7516A" w14:textId="1C8634B6" w:rsidR="00AB21C9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B25E7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49D2F3" w14:textId="4E8C72E0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468D59B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3A672916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/>
            <w:vAlign w:val="center"/>
          </w:tcPr>
          <w:p w14:paraId="22A00C42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02FC97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12B0A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FCCD9D" w14:textId="4BF271BE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9E943B6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44D75F6B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9FC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spółdzielczego własnościowego prawa do lokalu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2A16B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C75A8B" w14:textId="0AF61E03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505765C" w14:textId="77777777" w:rsidTr="00C71A4A">
        <w:trPr>
          <w:cantSplit/>
          <w:trHeight w:hRule="exact" w:val="340"/>
        </w:trPr>
        <w:tc>
          <w:tcPr>
            <w:tcW w:w="739" w:type="pct"/>
            <w:vMerge/>
            <w:vAlign w:val="center"/>
          </w:tcPr>
          <w:p w14:paraId="14D78652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AC2A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inne (z wyłączeniem wiersza od 24 do 26)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19FD3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5D2FF4" w14:textId="118F83C5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3D159DB" w14:textId="77777777" w:rsidTr="00C71A4A">
        <w:trPr>
          <w:cantSplit/>
          <w:trHeight w:hRule="exact" w:val="340"/>
        </w:trPr>
        <w:tc>
          <w:tcPr>
            <w:tcW w:w="215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95A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 spadku i/lub zniesienie współwłasności nieruchomości</w:t>
            </w: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6B95E9" w14:textId="4789EC78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2E3AF" w14:textId="77777777" w:rsidR="00BB6560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CC59AD2" w14:textId="36E15772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7660E6C" w14:textId="77777777" w:rsidTr="00C71A4A">
        <w:trPr>
          <w:cantSplit/>
          <w:trHeight w:hRule="exact" w:val="340"/>
        </w:trPr>
        <w:tc>
          <w:tcPr>
            <w:tcW w:w="2154" w:type="pct"/>
            <w:gridSpan w:val="4"/>
            <w:vMerge/>
            <w:vAlign w:val="center"/>
          </w:tcPr>
          <w:p w14:paraId="21711228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25C1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3330C" w14:textId="77777777" w:rsidR="00BB6560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F6A2DA5" w14:textId="4422AB14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59F9F56" w14:textId="77777777" w:rsidTr="00C71A4A">
        <w:trPr>
          <w:cantSplit/>
          <w:trHeight w:hRule="exact" w:val="340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2C4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o dożywocie dotyczące nieruchomości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62D6D0" w14:textId="7E58835F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7C68C" w14:textId="77777777" w:rsidR="00BB6560" w:rsidRPr="004D545E" w:rsidRDefault="00AB21C9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9E8DE29" w14:textId="758E8057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BB6560" w:rsidRPr="004D545E" w14:paraId="3626B5CA" w14:textId="77777777" w:rsidTr="00C71A4A">
        <w:trPr>
          <w:cantSplit/>
          <w:trHeight w:hRule="exact" w:val="340"/>
        </w:trPr>
        <w:tc>
          <w:tcPr>
            <w:tcW w:w="1352" w:type="pct"/>
            <w:gridSpan w:val="2"/>
            <w:vMerge/>
            <w:vAlign w:val="center"/>
          </w:tcPr>
          <w:p w14:paraId="67B09B47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1E85A" w14:textId="451D3739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7BC4AC" w14:textId="77777777" w:rsidR="00BB6560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BF77A8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B34DD9C" w14:textId="526AE6B5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0618D3A3" w14:textId="77777777" w:rsidR="00206CA1" w:rsidRPr="004D545E" w:rsidRDefault="00206CA1" w:rsidP="003452FC">
      <w:pPr>
        <w:pStyle w:val="Legenda"/>
        <w:spacing w:after="60"/>
        <w:ind w:left="0"/>
        <w:rPr>
          <w:rFonts w:ascii="Arial" w:hAnsi="Arial" w:cs="Arial"/>
          <w:sz w:val="24"/>
          <w:szCs w:val="24"/>
        </w:rPr>
      </w:pPr>
    </w:p>
    <w:p w14:paraId="017BD21C" w14:textId="77777777" w:rsidR="005B45C8" w:rsidRPr="004D545E" w:rsidRDefault="005B45C8" w:rsidP="003452FC">
      <w:pPr>
        <w:pStyle w:val="Legenda"/>
        <w:spacing w:after="60"/>
        <w:ind w:left="0"/>
        <w:rPr>
          <w:rFonts w:ascii="Arial" w:hAnsi="Arial" w:cs="Arial"/>
          <w:sz w:val="20"/>
        </w:rPr>
      </w:pPr>
    </w:p>
    <w:p w14:paraId="06383100" w14:textId="77777777" w:rsidR="003452FC" w:rsidRPr="004D545E" w:rsidRDefault="003452FC" w:rsidP="003452FC">
      <w:pPr>
        <w:pStyle w:val="Legenda"/>
        <w:spacing w:after="60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 (dok.)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722"/>
        <w:gridCol w:w="912"/>
        <w:gridCol w:w="4574"/>
        <w:gridCol w:w="274"/>
        <w:gridCol w:w="2077"/>
      </w:tblGrid>
      <w:tr w:rsidR="004D545E" w:rsidRPr="004D545E" w14:paraId="36C1B173" w14:textId="77777777" w:rsidTr="00C71A4A">
        <w:trPr>
          <w:cantSplit/>
          <w:trHeight w:hRule="exact" w:val="480"/>
        </w:trPr>
        <w:tc>
          <w:tcPr>
            <w:tcW w:w="3846" w:type="pct"/>
            <w:gridSpan w:val="5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4BC82A7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54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ED01BD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aktów</w:t>
            </w:r>
          </w:p>
          <w:p w14:paraId="25688BA3" w14:textId="79A43475" w:rsidR="003452FC" w:rsidRPr="004D545E" w:rsidRDefault="00FF6894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N</w:t>
            </w:r>
            <w:r w:rsidR="003452FC" w:rsidRPr="004D545E">
              <w:rPr>
                <w:rFonts w:ascii="Arial" w:hAnsi="Arial" w:cs="Arial"/>
                <w:sz w:val="14"/>
              </w:rPr>
              <w:t>otarialnych</w:t>
            </w:r>
          </w:p>
        </w:tc>
      </w:tr>
      <w:tr w:rsidR="004D545E" w:rsidRPr="004D545E" w14:paraId="2540E21D" w14:textId="77777777" w:rsidTr="00C71A4A">
        <w:trPr>
          <w:cantSplit/>
          <w:trHeight w:val="163"/>
        </w:trPr>
        <w:tc>
          <w:tcPr>
            <w:tcW w:w="3846" w:type="pct"/>
            <w:gridSpan w:val="5"/>
            <w:tcBorders>
              <w:left w:val="single" w:sz="8" w:space="0" w:color="auto"/>
            </w:tcBorders>
            <w:vAlign w:val="center"/>
          </w:tcPr>
          <w:p w14:paraId="3FC15C53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7FFA3EE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4A694CE7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97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2F47BB" w14:textId="77777777" w:rsidR="00422B6D" w:rsidRPr="004D545E" w:rsidRDefault="00422B6D" w:rsidP="004B431E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zbycia nieruchomości, w wyniku których następuje wypłata świadczeń z tytułu ubezpieczenia społecznego rolników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DF9891" w14:textId="77777777" w:rsidR="00BF77A8" w:rsidRPr="004D545E" w:rsidRDefault="00BF77A8" w:rsidP="00BF77A8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39ECBF07" w14:textId="263B82C9" w:rsidR="00422B6D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197300D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B82032" w14:textId="77777777" w:rsidR="00723C40" w:rsidRPr="004D545E" w:rsidRDefault="00F53CA2" w:rsidP="006E78C6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</w:t>
            </w:r>
            <w:r w:rsidR="006E78C6" w:rsidRPr="004D545E">
              <w:rPr>
                <w:rFonts w:ascii="Arial" w:hAnsi="Arial" w:cs="Arial"/>
                <w:sz w:val="14"/>
                <w:szCs w:val="14"/>
              </w:rPr>
              <w:t>y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zbycia przedsiębiorstwa w spadku albo udziału 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4D545E">
              <w:rPr>
                <w:rFonts w:ascii="Arial" w:hAnsi="Arial" w:cs="Arial"/>
                <w:sz w:val="14"/>
                <w:szCs w:val="14"/>
              </w:rPr>
              <w:t>przedsiębiorstw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ie </w:t>
            </w:r>
            <w:r w:rsidR="004D01A9" w:rsidRPr="004D545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spadku w okresie zarządu sukcesyjnego 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F5AE" w14:textId="77777777" w:rsidR="00723C40" w:rsidRPr="004D545E" w:rsidRDefault="008D0C56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58F40B" w14:textId="495BD57A" w:rsidR="00723C4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C0607BD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01B2556" w14:textId="77777777" w:rsidR="00BB6560" w:rsidRPr="004D545E" w:rsidRDefault="00BB6560" w:rsidP="003425A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spółki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1A13" w14:textId="77777777" w:rsidR="00BB6560" w:rsidRPr="004D545E" w:rsidRDefault="00BF77A8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193B56" w14:textId="658D04C5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1C922C5" w14:textId="77777777" w:rsidTr="00C71A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63D206" w14:textId="77777777" w:rsidR="00BB6560" w:rsidRPr="004D545E" w:rsidRDefault="00BB6560" w:rsidP="003425A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Majątkowe umowy małżeńskie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0D78" w14:textId="77777777" w:rsidR="00BB6560" w:rsidRPr="004D545E" w:rsidRDefault="00BF77A8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7A6D8A" w14:textId="1B352131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48099D7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0C47BF07" w14:textId="77777777" w:rsidR="00206CA1" w:rsidRPr="004D545E" w:rsidRDefault="00433CFE" w:rsidP="00BB6560">
            <w:pPr>
              <w:spacing w:line="160" w:lineRule="exact"/>
              <w:ind w:right="-6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goda</w:t>
            </w:r>
            <w:r w:rsidR="00206CA1" w:rsidRPr="004D545E">
              <w:rPr>
                <w:rFonts w:ascii="Arial" w:hAnsi="Arial" w:cs="Arial"/>
                <w:sz w:val="14"/>
                <w:szCs w:val="14"/>
              </w:rPr>
              <w:t xml:space="preserve"> małżonka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 xml:space="preserve"> na dokonanie czynności prawnej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32C1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93FED55" w14:textId="2254439A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7A1242B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149A9D48" w14:textId="77777777" w:rsidR="00206CA1" w:rsidRPr="004D545E" w:rsidRDefault="00206CA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Testamenty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9446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794EEFC" w14:textId="702B858A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C3E6A2E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BF571AB" w14:textId="77777777" w:rsidR="00206CA1" w:rsidRPr="004D545E" w:rsidRDefault="008C648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="00206CA1" w:rsidRPr="004D545E">
              <w:rPr>
                <w:rFonts w:ascii="Arial" w:hAnsi="Arial" w:cs="Arial"/>
                <w:sz w:val="14"/>
                <w:szCs w:val="14"/>
              </w:rPr>
              <w:t>w tym z zapisem windykacyjnym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841C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4D721F4" w14:textId="60590819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E6A7044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717C26B2" w14:textId="77777777" w:rsidR="00206CA1" w:rsidRPr="004D545E" w:rsidRDefault="00206CA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Pełnomocnictwo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7F83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959A060" w14:textId="405746BE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B199E4C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461E866" w14:textId="77777777" w:rsidR="00206CA1" w:rsidRPr="004D545E" w:rsidRDefault="00206CA1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spółdzielcze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własnoś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ciowego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prawa do lokalu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6918" w14:textId="77777777" w:rsidR="00206CA1" w:rsidRPr="004D545E" w:rsidRDefault="008D0C56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40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255A7F8" w14:textId="475D1DCB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393850D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0DAB535" w14:textId="77777777" w:rsidR="00FE7B95" w:rsidRPr="004D545E" w:rsidRDefault="00FE7B95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Oświadczenia o przystąpieniu do spółki i/lub o objęciu udziałów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85CC" w14:textId="77777777" w:rsidR="00FE7B95" w:rsidRPr="004D545E" w:rsidRDefault="001E4C7B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527D142" w14:textId="52670217" w:rsidR="00FE7B95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03CDBA6" w14:textId="77777777" w:rsidTr="00C71A4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6426C8" w14:textId="77777777" w:rsidR="00BB6560" w:rsidRPr="004D545E" w:rsidRDefault="00BB6560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Protokoły</w:t>
            </w: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76307F13" w14:textId="77777777" w:rsidR="00BB6560" w:rsidRPr="004D545E" w:rsidRDefault="00DE5DC7" w:rsidP="00ED1CF1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razem (wiersze od 4</w:t>
            </w:r>
            <w:r w:rsidR="00ED1CF1" w:rsidRPr="004D545E">
              <w:rPr>
                <w:rFonts w:ascii="Arial" w:hAnsi="Arial" w:cs="Arial"/>
                <w:sz w:val="14"/>
                <w:szCs w:val="14"/>
              </w:rPr>
              <w:t>3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CC0D5B" w:rsidRPr="004D545E">
              <w:rPr>
                <w:rFonts w:ascii="Arial" w:hAnsi="Arial" w:cs="Arial"/>
                <w:sz w:val="14"/>
                <w:szCs w:val="14"/>
              </w:rPr>
              <w:t>5</w:t>
            </w:r>
            <w:r w:rsidR="00ED1CF1" w:rsidRPr="004D545E">
              <w:rPr>
                <w:rFonts w:ascii="Arial" w:hAnsi="Arial" w:cs="Arial"/>
                <w:sz w:val="14"/>
                <w:szCs w:val="14"/>
              </w:rPr>
              <w:t>2</w:t>
            </w:r>
            <w:r w:rsidRPr="004D545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87F37D" w14:textId="77777777" w:rsidR="00BB6560" w:rsidRPr="004D545E" w:rsidRDefault="001E4C7B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94D85B" w14:textId="1AA226D2" w:rsidR="00BB6560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5598278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9C338CF" w14:textId="77777777" w:rsidR="00DE5DC7" w:rsidRPr="004D545E" w:rsidRDefault="00DE5DC7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31673E4F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zgromadzeń wspólników</w:t>
            </w:r>
            <w:r w:rsidR="00C426FD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/</w:t>
            </w:r>
            <w:r w:rsidR="00C426FD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walnych zgromadzeń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0CE1FC2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EA5451E" w14:textId="01322EAC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A11E41B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5EEDEA7" w14:textId="77777777" w:rsidR="00DE5DC7" w:rsidRPr="004D545E" w:rsidRDefault="00DE5DC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7E09B30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otwarcia i ogłoszenia testamentu</w:t>
            </w:r>
            <w:r w:rsidRPr="004D545E">
              <w:rPr>
                <w:rFonts w:ascii="Arial" w:hAnsi="Arial" w:cs="Arial"/>
                <w:strike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AE5735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1544CC4" w14:textId="7E2CEEA3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16CC62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B689EAD" w14:textId="77777777" w:rsidR="00DE5DC7" w:rsidRPr="004D545E" w:rsidRDefault="00DE5DC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79C1589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dziedziczenia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F2F592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0652C7" w:rsidRPr="004D545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08C3C2DA" w14:textId="55E305FA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E05FFA9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AABA55D" w14:textId="77777777" w:rsidR="008D0C56" w:rsidRPr="004D545E" w:rsidRDefault="008D0C5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05F3D1DB" w14:textId="77777777" w:rsidR="008D0C56" w:rsidRPr="004D545E" w:rsidRDefault="00F53CA2" w:rsidP="006E78C6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związane z zarządem sukcesyjnym przedsiębiorstw</w:t>
            </w:r>
            <w:r w:rsidR="006E78C6" w:rsidRPr="004D545E">
              <w:rPr>
                <w:rFonts w:ascii="Arial" w:hAnsi="Arial" w:cs="Arial"/>
                <w:sz w:val="14"/>
                <w:szCs w:val="14"/>
              </w:rPr>
              <w:t>em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osoby fizycznej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C675B4" w14:textId="77777777" w:rsidR="008D0C56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99E6E9A" w14:textId="3C1FE0D5" w:rsidR="008D0C5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C4EAB48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372DB795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FE8AA04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wykazu inwentarza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CF41F4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47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9221A0F" w14:textId="796E7B79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93AD990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510DD055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9FE2B4B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projekt protokołu dziedziczenia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CF8AA0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48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0606AD" w14:textId="4104AEC3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3A71FD0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21B9446D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B82DEA4" w14:textId="77777777" w:rsidR="004A5371" w:rsidRPr="004D545E" w:rsidRDefault="004A5371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oświadczenie o wyrażeniu zgody na spisanie protokołu dziedziczenia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A419A3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49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07856D0" w14:textId="0D96D1DB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285AE95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7D7C3584" w14:textId="77777777" w:rsidR="00AE60C6" w:rsidRPr="004D545E" w:rsidRDefault="00AE60C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11E09AF" w14:textId="77777777" w:rsidR="00AE60C6" w:rsidRPr="004D545E" w:rsidRDefault="00AE60C6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sprostowania oczywistej omyłki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663473" w14:textId="77777777" w:rsidR="00AE60C6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F6EA42" w14:textId="3225F140" w:rsidR="00AE60C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F8332C6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6D876457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E21521E" w14:textId="77777777" w:rsidR="004A5371" w:rsidRPr="004D545E" w:rsidRDefault="00AE60C6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odmowa dokonania czynności notarialnej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58341F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51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5D46067" w14:textId="74EEB57A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3ACD03A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773FAA39" w14:textId="77777777" w:rsidR="004A5371" w:rsidRPr="004D545E" w:rsidRDefault="004A5371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07233CF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3A63A5" w14:textId="77777777" w:rsidR="004A5371" w:rsidRPr="004D545E" w:rsidRDefault="008B44F6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</w:t>
            </w:r>
            <w:r w:rsidR="000652C7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30D6372" w14:textId="30B9A5BD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5091A48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17BD034F" w14:textId="77777777" w:rsidR="008B44F6" w:rsidRPr="004D545E" w:rsidRDefault="008B44F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przeniesienia własności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34B70E" w14:textId="77777777" w:rsidR="008B44F6" w:rsidRPr="004D545E" w:rsidRDefault="000652C7" w:rsidP="00B06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53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065F6743" w14:textId="7DFD4E07" w:rsidR="008B44F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25F86A6" w14:textId="77777777" w:rsidTr="00C71A4A">
        <w:trPr>
          <w:trHeight w:hRule="exact" w:val="284"/>
        </w:trPr>
        <w:tc>
          <w:tcPr>
            <w:tcW w:w="246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4204B1" w14:textId="77777777" w:rsidR="0040250E" w:rsidRPr="004D545E" w:rsidRDefault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tym</w:t>
            </w:r>
          </w:p>
        </w:tc>
        <w:tc>
          <w:tcPr>
            <w:tcW w:w="3451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14BAA73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wykonaniu umowy deweloperskiej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7AC8858" w14:textId="77777777" w:rsidR="0040250E" w:rsidRPr="004D545E" w:rsidRDefault="0040250E" w:rsidP="00B06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54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0F782BF" w14:textId="233C8550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BC2F4E0" w14:textId="77777777" w:rsidTr="00C71A4A">
        <w:trPr>
          <w:trHeight w:hRule="exact" w:val="447"/>
        </w:trPr>
        <w:tc>
          <w:tcPr>
            <w:tcW w:w="246" w:type="pct"/>
            <w:vMerge/>
            <w:vAlign w:val="center"/>
          </w:tcPr>
          <w:p w14:paraId="25BD36B1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1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6E7FA78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 w zamian za dożywotnie świadczenie pieniężne, nie będące umową dożywocia (tzw. renta dożywotnia)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80BA16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55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16FDECC" w14:textId="3583A80A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AE84FE9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61391B2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Przedwstępne umowy sprzedaży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6D28E16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56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36A1DEAC" w14:textId="20DDE60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519A079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3D4E9F45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deweloperskie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40FD3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57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343E4CEB" w14:textId="359C5B9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EC6D0E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32E184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Jednostronne ustanowienie odrębnej własności lokalu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A6618DC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58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9D48B30" w14:textId="27BA3C18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16BA9C1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E2089E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Ustanowienie hipoteki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57384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59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A1637E9" w14:textId="5464876E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EA28DED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0A5C2F3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prawa użytkowania wieczystego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8C7CF2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60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1A1FE38" w14:textId="05DEC98F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DC2D25B" w14:textId="77777777" w:rsidTr="00C71A4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D2B7FEF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</w:t>
            </w: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8D7CE8F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przedłużenie użytkowania wieczystego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1C42E1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61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93E8009" w14:textId="14413AB4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DBF51EA" w14:textId="77777777" w:rsidTr="00C71A4A">
        <w:trPr>
          <w:trHeight w:val="363"/>
        </w:trPr>
        <w:tc>
          <w:tcPr>
            <w:tcW w:w="649" w:type="pct"/>
            <w:gridSpan w:val="2"/>
            <w:vMerge/>
            <w:vAlign w:val="center"/>
          </w:tcPr>
          <w:p w14:paraId="560CB4E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0855644" w14:textId="77777777" w:rsidR="0040250E" w:rsidRPr="004D545E" w:rsidRDefault="0040250E" w:rsidP="0040250E">
            <w:pPr>
              <w:spacing w:line="160" w:lineRule="exact"/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przewłaszczenia nieruchomości na zabezpieczenie lub przeniesienia prawa na zabezpieczenie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4B3FB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FD79D6E" w14:textId="3407FB3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8C650E2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1FB6466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EB72FA3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zamiany rzeczy i praw majątkowych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44AB5ABA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63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CC47B97" w14:textId="13E199D9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29A858C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B19BFD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5E1C83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lub oświadczenia o ustanowieniu służebności 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71C9C9E7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64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53957B" w14:textId="02AF9895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047CD12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D021AFD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4D20832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 w  tym służebności </w:t>
            </w:r>
            <w:proofErr w:type="spellStart"/>
            <w:r w:rsidRPr="004D545E">
              <w:rPr>
                <w:rFonts w:ascii="Arial" w:hAnsi="Arial" w:cs="Arial"/>
                <w:sz w:val="14"/>
                <w:szCs w:val="14"/>
              </w:rPr>
              <w:t>przesyłu</w:t>
            </w:r>
            <w:proofErr w:type="spellEnd"/>
            <w:r w:rsidRPr="004D545E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2891270E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65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3940319" w14:textId="4F2C43EF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DE6F261" w14:textId="77777777" w:rsidTr="00C71A4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92F01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Oświadczenie</w:t>
            </w:r>
          </w:p>
        </w:tc>
        <w:tc>
          <w:tcPr>
            <w:tcW w:w="508" w:type="pct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2911D0A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przyjęciu spadku</w:t>
            </w:r>
          </w:p>
        </w:tc>
        <w:tc>
          <w:tcPr>
            <w:tcW w:w="253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B7DEA1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 dobrodziejstwem inwentarza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A24E9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66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6B6CD19" w14:textId="09394914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C6F8757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FED32DB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8" w:type="pct"/>
            <w:vMerge/>
            <w:vAlign w:val="center"/>
          </w:tcPr>
          <w:p w14:paraId="19C4B73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3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AB50FD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wprost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B605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67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7ACD4E1" w14:textId="473062C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53A3689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3DA7F903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008AAD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odrzuceniu spadku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F40F8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68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DBC2090" w14:textId="0A5A5910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892406C" w14:textId="77777777" w:rsidTr="00C71A4A">
        <w:trPr>
          <w:trHeight w:hRule="exact" w:val="284"/>
        </w:trPr>
        <w:tc>
          <w:tcPr>
            <w:tcW w:w="649" w:type="pct"/>
            <w:gridSpan w:val="2"/>
            <w:vMerge/>
            <w:vAlign w:val="center"/>
          </w:tcPr>
          <w:p w14:paraId="054B1A4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D3C274E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poddaniu się egzekucji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CAB6E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69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C09A1D6" w14:textId="680EA8A4" w:rsidR="0040250E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4F588C28" w14:textId="77777777" w:rsidTr="00C71A4A">
        <w:trPr>
          <w:trHeight w:val="409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8C40F" w14:textId="79B5F4FB" w:rsidR="0036010A" w:rsidRPr="00307CCE" w:rsidRDefault="0036010A" w:rsidP="0036010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O których mowa w art. 8a ust. 1 pkt 1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66DE2" w14:textId="66A8C758" w:rsidR="0036010A" w:rsidRPr="00307CCE" w:rsidRDefault="0036010A" w:rsidP="003601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70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D24972" w14:textId="6589C33A" w:rsidR="0036010A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3C22E702" w14:textId="77777777" w:rsidTr="00C71A4A">
        <w:trPr>
          <w:trHeight w:hRule="exact" w:val="413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6FC166" w14:textId="54843FBD" w:rsidR="0036010A" w:rsidRPr="00307CCE" w:rsidRDefault="0036010A" w:rsidP="0036010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 sporządzone na podstawie wymaganych zezwoleń, o których mowa w art. 1 ust. 1 oraz w art. 3e ust. 1 i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B285D" w14:textId="7FBF76DC" w:rsidR="0036010A" w:rsidRPr="00307CCE" w:rsidRDefault="0036010A" w:rsidP="003601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71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A286E79" w14:textId="142F04D0" w:rsidR="0036010A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C71A4A" w14:paraId="2D354A36" w14:textId="77777777" w:rsidTr="00C71A4A">
        <w:trPr>
          <w:trHeight w:val="413"/>
        </w:trPr>
        <w:tc>
          <w:tcPr>
            <w:tcW w:w="6651" w:type="dxa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E7913B" w14:textId="52A9C018" w:rsidR="22C7C4E0" w:rsidRDefault="22C7C4E0" w:rsidP="00C71A4A">
            <w:pPr>
              <w:spacing w:line="160" w:lineRule="exact"/>
              <w:ind w:right="85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  <w:t>Sporządzone poza siedzibą kancelarii notarialnej na podstawie art. 3 § 2 ustawy z dnia 14</w:t>
            </w:r>
          </w:p>
          <w:p w14:paraId="6225F320" w14:textId="799BAD2D" w:rsidR="22C7C4E0" w:rsidRDefault="22C7C4E0" w:rsidP="00C71A4A">
            <w:pPr>
              <w:spacing w:line="160" w:lineRule="exact"/>
              <w:ind w:right="85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  <w:t>lutego 1991 r. – Prawo o notariacie</w:t>
            </w:r>
          </w:p>
        </w:tc>
        <w:tc>
          <w:tcPr>
            <w:tcW w:w="27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9E457" w14:textId="1B009C91" w:rsidR="1FF0B15A" w:rsidRDefault="1FF0B15A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72</w:t>
            </w:r>
          </w:p>
        </w:tc>
        <w:tc>
          <w:tcPr>
            <w:tcW w:w="207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DC1B021" w14:textId="5AD78028" w:rsidR="2F50E9FF" w:rsidRDefault="2F50E9FF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&lt;O;Msnot24.S172&gt;</w:t>
            </w:r>
          </w:p>
        </w:tc>
      </w:tr>
      <w:tr w:rsidR="0040250E" w:rsidRPr="004D545E" w14:paraId="2C4CB590" w14:textId="77777777" w:rsidTr="00C71A4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BE331E" w14:textId="77777777" w:rsidR="0040250E" w:rsidRPr="00307CC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BBF577" w14:textId="138E6604" w:rsidR="0040250E" w:rsidRPr="00307CCE" w:rsidRDefault="0036010A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7</w:t>
            </w:r>
            <w:r w:rsidR="264A1AF8" w:rsidRPr="00C71A4A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4C1D5" w14:textId="05A67E34" w:rsidR="0040250E" w:rsidRPr="004D545E" w:rsidRDefault="001E3C8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.S1</w:t>
            </w:r>
            <w:r w:rsidR="00DC5813" w:rsidRPr="00C71A4A">
              <w:rPr>
                <w:rFonts w:ascii="Arial" w:hAnsi="Arial" w:cs="Arial"/>
                <w:sz w:val="14"/>
                <w:szCs w:val="14"/>
              </w:rPr>
              <w:t>7</w:t>
            </w:r>
            <w:r w:rsidR="2663B660" w:rsidRPr="00C71A4A">
              <w:rPr>
                <w:rFonts w:ascii="Arial" w:hAnsi="Arial" w:cs="Arial"/>
                <w:sz w:val="14"/>
                <w:szCs w:val="14"/>
              </w:rPr>
              <w:t>3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&gt;</w:t>
            </w:r>
          </w:p>
        </w:tc>
      </w:tr>
    </w:tbl>
    <w:p w14:paraId="15DE1D19" w14:textId="77777777" w:rsidR="00793E4C" w:rsidRPr="004D545E" w:rsidRDefault="00793E4C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53055167" w14:textId="40CCE6F6" w:rsidR="0036010A" w:rsidRDefault="1E72A332" w:rsidP="00C71A4A">
      <w:pPr>
        <w:spacing w:line="240" w:lineRule="exact"/>
        <w:ind w:left="-574" w:right="-928"/>
        <w:rPr>
          <w:rFonts w:ascii="Arial" w:eastAsia="Arial" w:hAnsi="Arial" w:cs="Arial"/>
          <w:color w:val="000000" w:themeColor="text1"/>
        </w:rPr>
      </w:pPr>
      <w:r w:rsidRPr="00C71A4A">
        <w:rPr>
          <w:rFonts w:ascii="Arial" w:eastAsia="Arial" w:hAnsi="Arial" w:cs="Arial"/>
          <w:b/>
          <w:bCs/>
          <w:color w:val="000000" w:themeColor="text1"/>
        </w:rPr>
        <w:t>Dział 1.a. Terminowość przekazywania Ministrowi Spraw Wewnętrznych i Administracji  informacji o których mowa w art. 8a ust. 1 pkt 1 ustawy z dnia 24 marca 1920 r. o nabywaniu nieruchomości przez cudzoziemców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342"/>
        <w:gridCol w:w="820"/>
        <w:gridCol w:w="928"/>
        <w:gridCol w:w="928"/>
        <w:gridCol w:w="928"/>
        <w:gridCol w:w="928"/>
        <w:gridCol w:w="928"/>
        <w:gridCol w:w="916"/>
      </w:tblGrid>
      <w:tr w:rsidR="00C71A4A" w14:paraId="71D113E9" w14:textId="77777777" w:rsidTr="0006DC2B">
        <w:trPr>
          <w:trHeight w:val="420"/>
        </w:trPr>
        <w:tc>
          <w:tcPr>
            <w:tcW w:w="26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AB654A3" w14:textId="2AA82976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14:paraId="2623CCF1" w14:textId="3371724F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747387" w14:textId="1887E4EE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Razem</w:t>
            </w:r>
          </w:p>
          <w:p w14:paraId="773DA063" w14:textId="1D16DF9E" w:rsidR="00C71A4A" w:rsidRDefault="00C71A4A" w:rsidP="00C71A4A">
            <w:pPr>
              <w:spacing w:line="240" w:lineRule="exact"/>
              <w:ind w:left="-65" w:right="-89" w:hanging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(kol. 2 do 7)</w:t>
            </w:r>
          </w:p>
        </w:tc>
        <w:tc>
          <w:tcPr>
            <w:tcW w:w="55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CA6CC23" w14:textId="7ECE62EB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Terminowość przekazywania Ministrowi Spraw Wewnętrznych i Administracji informacji o których mowa w art. 8a ust. 1 pkt 1 ustawy z dnia 24 marca 1920 r. o nabywaniu nieruchomości przez cudzoziemców</w:t>
            </w:r>
          </w:p>
        </w:tc>
      </w:tr>
      <w:tr w:rsidR="00C71A4A" w14:paraId="754D1588" w14:textId="77777777" w:rsidTr="0006DC2B">
        <w:trPr>
          <w:trHeight w:val="300"/>
        </w:trPr>
        <w:tc>
          <w:tcPr>
            <w:tcW w:w="2684" w:type="dxa"/>
            <w:gridSpan w:val="2"/>
            <w:vMerge/>
            <w:vAlign w:val="center"/>
          </w:tcPr>
          <w:p w14:paraId="03D00599" w14:textId="77777777" w:rsidR="00BC1E51" w:rsidRDefault="00BC1E51"/>
        </w:tc>
        <w:tc>
          <w:tcPr>
            <w:tcW w:w="820" w:type="dxa"/>
            <w:vMerge/>
            <w:vAlign w:val="center"/>
          </w:tcPr>
          <w:p w14:paraId="55BEDB7F" w14:textId="77777777" w:rsidR="00BC1E51" w:rsidRDefault="00BC1E51"/>
        </w:tc>
        <w:tc>
          <w:tcPr>
            <w:tcW w:w="9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04AC11A" w14:textId="7942862E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Przekazane</w:t>
            </w:r>
          </w:p>
          <w:p w14:paraId="170AB224" w14:textId="4584D034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w terminie ustawowym</w:t>
            </w:r>
          </w:p>
        </w:tc>
        <w:tc>
          <w:tcPr>
            <w:tcW w:w="46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CDB0326" w14:textId="1B095566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po upływie terminu ustawowego 1)</w:t>
            </w:r>
          </w:p>
        </w:tc>
      </w:tr>
      <w:tr w:rsidR="00C71A4A" w14:paraId="3D1E1673" w14:textId="77777777" w:rsidTr="0006DC2B">
        <w:trPr>
          <w:trHeight w:val="300"/>
        </w:trPr>
        <w:tc>
          <w:tcPr>
            <w:tcW w:w="2684" w:type="dxa"/>
            <w:gridSpan w:val="2"/>
            <w:vMerge/>
            <w:vAlign w:val="center"/>
          </w:tcPr>
          <w:p w14:paraId="29A47408" w14:textId="77777777" w:rsidR="00BC1E51" w:rsidRDefault="00BC1E51"/>
        </w:tc>
        <w:tc>
          <w:tcPr>
            <w:tcW w:w="820" w:type="dxa"/>
            <w:vMerge/>
            <w:vAlign w:val="center"/>
          </w:tcPr>
          <w:p w14:paraId="4C5FB32E" w14:textId="77777777" w:rsidR="00BC1E51" w:rsidRDefault="00BC1E51"/>
        </w:tc>
        <w:tc>
          <w:tcPr>
            <w:tcW w:w="928" w:type="dxa"/>
            <w:vMerge/>
            <w:vAlign w:val="center"/>
          </w:tcPr>
          <w:p w14:paraId="7A580E1E" w14:textId="77777777" w:rsidR="00BC1E51" w:rsidRDefault="00BC1E51"/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379D98" w14:textId="460D42CF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1 – 7 dni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66029A2" w14:textId="7A6444FC" w:rsidR="00C71A4A" w:rsidRDefault="00C71A4A" w:rsidP="00C71A4A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8 – 14 dni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6EAEBC" w14:textId="23D0436C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15 – 30 dni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299CC1" w14:textId="3E2945A9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pow. 1 do 3 mies.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FE598B" w14:textId="5503D191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ponad 3 mies.</w:t>
            </w:r>
          </w:p>
        </w:tc>
      </w:tr>
      <w:tr w:rsidR="00C71A4A" w14:paraId="4C713808" w14:textId="77777777" w:rsidTr="0006DC2B">
        <w:trPr>
          <w:trHeight w:val="135"/>
        </w:trPr>
        <w:tc>
          <w:tcPr>
            <w:tcW w:w="2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091FECA" w14:textId="305F4164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8FFD2F2" w14:textId="7C4718F4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9F1E9FA" w14:textId="7F2A137F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DF26EC" w14:textId="4C9F5ED4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B859E1" w14:textId="5343843C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972D97" w14:textId="7FC47A63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 xml:space="preserve">5           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B56079" w14:textId="21CBDFBB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6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A7C3C0A" w14:textId="576604CF" w:rsidR="00C71A4A" w:rsidRDefault="00C71A4A" w:rsidP="00C71A4A">
            <w:pPr>
              <w:spacing w:line="240" w:lineRule="exact"/>
              <w:ind w:right="8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7</w:t>
            </w:r>
          </w:p>
        </w:tc>
      </w:tr>
      <w:tr w:rsidR="00C71A4A" w14:paraId="2E9D4BC0" w14:textId="77777777" w:rsidTr="0006DC2B">
        <w:trPr>
          <w:trHeight w:val="300"/>
        </w:trPr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B5949A" w14:textId="5576B9A9" w:rsidR="00C71A4A" w:rsidRDefault="00C71A4A" w:rsidP="00C71A4A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eastAsia="Arial" w:hAnsi="Arial" w:cs="Arial"/>
                <w:sz w:val="14"/>
                <w:szCs w:val="14"/>
              </w:rPr>
              <w:t>Czynności notarialne o których mowa w art. 8a ust. 1 pkt 1 ustawy z dnia 24 marca 1920 r. o nabywaniu nieruchomości przez cudzoziemców</w:t>
            </w:r>
          </w:p>
        </w:tc>
        <w:tc>
          <w:tcPr>
            <w:tcW w:w="13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AAA83AA" w14:textId="15680BB0" w:rsidR="00C71A4A" w:rsidRDefault="00C71A4A" w:rsidP="00C71A4A">
            <w:pPr>
              <w:spacing w:line="240" w:lineRule="exact"/>
              <w:ind w:left="-103" w:right="-94" w:hanging="1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C71A4A">
              <w:rPr>
                <w:rFonts w:ascii="Arial" w:eastAsia="Arial" w:hAnsi="Arial" w:cs="Arial"/>
                <w:sz w:val="12"/>
                <w:szCs w:val="12"/>
              </w:rPr>
              <w:t>01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EC3D200" w14:textId="409A78D9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&lt;O;Msnot24.S1A01C1&gt;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0FBF40" w14:textId="0F3B1FA8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&lt;O;Msnot24.S1A01C2&gt;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91618C" w14:textId="26B0F4DA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&lt;O;Msnot24.S1A01C2&gt;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73C8655" w14:textId="2D3E4FEA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&lt;O;Msnot24.S1A01C4&gt;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064246" w14:textId="3A342B5F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&lt;O;Msnot24.S1A01C5&gt;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2C00BD" w14:textId="3D5FC8FE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&lt;O;Msnot24.S1A01C6&gt;</w:t>
            </w:r>
          </w:p>
        </w:tc>
        <w:tc>
          <w:tcPr>
            <w:tcW w:w="91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tcMar>
              <w:left w:w="105" w:type="dxa"/>
              <w:right w:w="105" w:type="dxa"/>
            </w:tcMar>
          </w:tcPr>
          <w:p w14:paraId="3D06B590" w14:textId="6177A9A1" w:rsidR="77BDB045" w:rsidRDefault="77BDB045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>
              <w:rPr>
                <w:rFonts w:ascii="Arial" w:hAnsi="Arial" w:cs="Arial"/>
                <w:sz w:val="14"/>
                <w:szCs w:val="14"/>
              </w:rPr>
              <w:t>&lt;O;Msnot24.S1A01C7&gt;</w:t>
            </w:r>
          </w:p>
        </w:tc>
      </w:tr>
    </w:tbl>
    <w:p w14:paraId="77CA13F1" w14:textId="5D303D7D" w:rsidR="0036010A" w:rsidRDefault="0036010A" w:rsidP="00C71A4A">
      <w:pPr>
        <w:spacing w:line="240" w:lineRule="exact"/>
        <w:ind w:right="85"/>
        <w:rPr>
          <w:rFonts w:ascii="Arial" w:eastAsia="Arial" w:hAnsi="Arial" w:cs="Arial"/>
          <w:color w:val="000000" w:themeColor="text1"/>
        </w:rPr>
      </w:pPr>
    </w:p>
    <w:p w14:paraId="13C4C0E2" w14:textId="4A92B8B2" w:rsidR="0036010A" w:rsidRDefault="0036010A" w:rsidP="00C71A4A">
      <w:pPr>
        <w:spacing w:line="240" w:lineRule="exact"/>
        <w:ind w:right="85"/>
        <w:rPr>
          <w:rFonts w:ascii="Arial" w:hAnsi="Arial" w:cs="Arial"/>
          <w:b/>
          <w:bCs/>
        </w:rPr>
      </w:pPr>
    </w:p>
    <w:p w14:paraId="050EFC03" w14:textId="47761259" w:rsidR="00F95456" w:rsidRPr="004D545E" w:rsidRDefault="00F95456" w:rsidP="00F95456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>Dział 2. Akty poświadczenia dziedziczenia</w:t>
      </w:r>
      <w:r w:rsidRPr="004D545E">
        <w:rPr>
          <w:rFonts w:ascii="Arial" w:hAnsi="Arial" w:cs="Arial"/>
          <w:b/>
          <w:sz w:val="18"/>
        </w:rPr>
        <w:t xml:space="preserve"> </w:t>
      </w:r>
      <w:r w:rsidR="004952E9" w:rsidRPr="004D545E">
        <w:rPr>
          <w:rFonts w:ascii="Arial" w:hAnsi="Arial" w:cs="Arial"/>
          <w:b/>
        </w:rPr>
        <w:t xml:space="preserve">i europejskie poświadczenia spadkowe </w:t>
      </w:r>
      <w:r w:rsidRPr="004D545E">
        <w:rPr>
          <w:rFonts w:ascii="Arial" w:hAnsi="Arial" w:cs="Arial"/>
          <w:sz w:val="16"/>
          <w:szCs w:val="16"/>
        </w:rPr>
        <w:t>(Ustawa z dnia 24 sierpnia 2007 r. o zmianie ustawy – Prawo o notariacie oraz niektórych innych ustaw</w:t>
      </w:r>
      <w:r w:rsidR="00B536CB" w:rsidRPr="004D545E">
        <w:rPr>
          <w:rFonts w:ascii="Arial" w:hAnsi="Arial" w:cs="Arial"/>
          <w:sz w:val="16"/>
          <w:szCs w:val="16"/>
        </w:rPr>
        <w:t>)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4"/>
        <w:gridCol w:w="274"/>
        <w:gridCol w:w="2155"/>
      </w:tblGrid>
      <w:tr w:rsidR="004D545E" w:rsidRPr="004D545E" w14:paraId="42A6BE9C" w14:textId="77777777" w:rsidTr="00C71A4A">
        <w:trPr>
          <w:cantSplit/>
          <w:trHeight w:hRule="exact" w:val="375"/>
        </w:trPr>
        <w:tc>
          <w:tcPr>
            <w:tcW w:w="3806" w:type="pct"/>
            <w:gridSpan w:val="2"/>
            <w:vAlign w:val="center"/>
          </w:tcPr>
          <w:p w14:paraId="2AE6ADD9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4" w:type="pct"/>
            <w:vAlign w:val="center"/>
          </w:tcPr>
          <w:p w14:paraId="6EA81E7E" w14:textId="77777777" w:rsidR="00F95456" w:rsidRPr="004D545E" w:rsidRDefault="00F95456" w:rsidP="0097588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="0097588C" w:rsidRPr="004D545E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="004D545E" w:rsidRPr="004D545E" w14:paraId="3B021DEB" w14:textId="77777777" w:rsidTr="00C71A4A">
        <w:trPr>
          <w:cantSplit/>
          <w:trHeight w:val="219"/>
        </w:trPr>
        <w:tc>
          <w:tcPr>
            <w:tcW w:w="3806" w:type="pct"/>
            <w:gridSpan w:val="2"/>
            <w:vAlign w:val="center"/>
          </w:tcPr>
          <w:p w14:paraId="11EB43D0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4" w:type="pct"/>
            <w:vAlign w:val="center"/>
          </w:tcPr>
          <w:p w14:paraId="09952D93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1FD6CBD6" w14:textId="77777777" w:rsidTr="00C71A4A">
        <w:trPr>
          <w:trHeight w:hRule="exact" w:val="28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5B429F14" w14:textId="625BA7E8" w:rsidR="00F95456" w:rsidRPr="00307CCE" w:rsidRDefault="0BC31228" w:rsidP="00C71A4A">
            <w:pPr>
              <w:spacing w:line="160" w:lineRule="exact"/>
              <w:ind w:right="85"/>
              <w:rPr>
                <w:rFonts w:ascii="Arial" w:eastAsia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59958ECB" w:rsidRPr="00C71A4A">
              <w:rPr>
                <w:rFonts w:ascii="Arial" w:eastAsia="Arial" w:hAnsi="Arial" w:cs="Arial"/>
                <w:color w:val="000000" w:themeColor="text1"/>
                <w:sz w:val="13"/>
                <w:szCs w:val="13"/>
              </w:rPr>
              <w:t>Akty poświadczenia dziedziczenia i Europejskie poświadczenia spadkowe łącznie (razem w. 02 + 04)</w:t>
            </w:r>
          </w:p>
        </w:tc>
        <w:tc>
          <w:tcPr>
            <w:tcW w:w="149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25DDB2E3" w14:textId="77777777" w:rsidR="00F95456" w:rsidRPr="00307CCE" w:rsidRDefault="00605E1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</w:t>
            </w:r>
            <w:r w:rsidR="00132ECC" w:rsidRPr="00307CC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4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524622A" w14:textId="4FC69178" w:rsidR="00F95456" w:rsidRPr="00307CC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C71A4A" w14:paraId="74A1AC20" w14:textId="77777777" w:rsidTr="00C71A4A">
        <w:trPr>
          <w:trHeight w:val="39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263989FB" w14:textId="33DAFEC3" w:rsidR="3DB974F4" w:rsidRDefault="3DB974F4" w:rsidP="00C71A4A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Akty poświadczenia dziedziczenia</w:t>
            </w:r>
          </w:p>
        </w:tc>
        <w:tc>
          <w:tcPr>
            <w:tcW w:w="27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907C" w14:textId="17B350A6" w:rsidR="2FB71292" w:rsidRDefault="2FB71292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CF3672" w14:textId="206A8AF9" w:rsidR="2FB71292" w:rsidRDefault="2FB71292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&lt;O;Msnot24.S202&gt;</w:t>
            </w:r>
          </w:p>
        </w:tc>
      </w:tr>
      <w:tr w:rsidR="0036010A" w:rsidRPr="004D545E" w14:paraId="44E82A0B" w14:textId="77777777" w:rsidTr="00C71A4A">
        <w:trPr>
          <w:trHeight w:val="39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70FC348D" w14:textId="2BCFFF94" w:rsidR="0036010A" w:rsidRPr="00307CCE" w:rsidRDefault="0036010A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E762" w14:textId="1B6D744A" w:rsidR="0036010A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</w:t>
            </w:r>
            <w:r w:rsidR="1D7FA866" w:rsidRPr="00C71A4A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514C48" w14:textId="49AF538E" w:rsidR="0036010A" w:rsidRPr="00307CCE" w:rsidRDefault="0896E38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&lt;O;Msnot24.S203&gt;</w:t>
            </w:r>
          </w:p>
        </w:tc>
      </w:tr>
      <w:tr w:rsidR="004952E9" w:rsidRPr="004D545E" w14:paraId="33F865D7" w14:textId="77777777" w:rsidTr="00C71A4A">
        <w:trPr>
          <w:trHeight w:hRule="exact" w:val="28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0E569DC6" w14:textId="77777777" w:rsidR="004952E9" w:rsidRPr="00307CCE" w:rsidRDefault="004952E9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Europejskie poświadczeni</w:t>
            </w:r>
            <w:r w:rsidR="00352183" w:rsidRPr="00307CCE">
              <w:rPr>
                <w:rFonts w:ascii="Arial" w:hAnsi="Arial" w:cs="Arial"/>
                <w:sz w:val="14"/>
                <w:szCs w:val="14"/>
              </w:rPr>
              <w:t>a</w:t>
            </w:r>
            <w:r w:rsidRPr="00307CCE">
              <w:rPr>
                <w:rFonts w:ascii="Arial" w:hAnsi="Arial" w:cs="Arial"/>
                <w:sz w:val="14"/>
                <w:szCs w:val="14"/>
              </w:rPr>
              <w:t xml:space="preserve"> spadkowe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vAlign w:val="center"/>
          </w:tcPr>
          <w:p w14:paraId="2BEF5DEB" w14:textId="218E5634" w:rsidR="004952E9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</w:t>
            </w:r>
            <w:r w:rsidR="0D39F9C7" w:rsidRPr="00C71A4A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4" w:type="pct"/>
            <w:tcBorders>
              <w:right w:val="single" w:sz="18" w:space="0" w:color="auto"/>
            </w:tcBorders>
            <w:vAlign w:val="center"/>
          </w:tcPr>
          <w:p w14:paraId="18F2C190" w14:textId="71C8C478" w:rsidR="004952E9" w:rsidRPr="00307CCE" w:rsidRDefault="24F0502D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&lt;O;Msnot24.S204&gt;</w:t>
            </w:r>
          </w:p>
        </w:tc>
      </w:tr>
      <w:tr w:rsidR="00C71A4A" w14:paraId="7A43CBDE" w14:textId="77777777" w:rsidTr="00C71A4A">
        <w:trPr>
          <w:trHeight w:val="28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69C945B3" w14:textId="384C4D20" w:rsidR="79E5B12B" w:rsidRDefault="79E5B12B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3 ustawy z dnia 24 marca 1920 r. o nabywaniu nieruchomości przez cudzoziemców</w:t>
            </w:r>
          </w:p>
        </w:tc>
        <w:tc>
          <w:tcPr>
            <w:tcW w:w="274" w:type="dxa"/>
            <w:tcBorders>
              <w:left w:val="single" w:sz="18" w:space="0" w:color="auto"/>
            </w:tcBorders>
            <w:vAlign w:val="center"/>
          </w:tcPr>
          <w:p w14:paraId="256D9DAA" w14:textId="1AEC9834" w:rsidR="6D5346B4" w:rsidRDefault="6D5346B4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2150" w:type="dxa"/>
            <w:tcBorders>
              <w:right w:val="single" w:sz="18" w:space="0" w:color="auto"/>
            </w:tcBorders>
            <w:vAlign w:val="center"/>
          </w:tcPr>
          <w:p w14:paraId="63D88CF2" w14:textId="7B014202" w:rsidR="263CEC20" w:rsidRDefault="263CEC20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&lt;O;Msnot24.S205&gt;</w:t>
            </w:r>
          </w:p>
        </w:tc>
      </w:tr>
      <w:tr w:rsidR="00C71A4A" w14:paraId="5F56C1B7" w14:textId="77777777" w:rsidTr="00C71A4A">
        <w:trPr>
          <w:trHeight w:val="28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114567FC" w14:textId="26B0F59A" w:rsidR="0E7947C5" w:rsidRDefault="0E7947C5" w:rsidP="00C71A4A">
            <w:pPr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Akty poświadczenia dziedziczenia i Europejskie poświadczenia spadkowe sporządzone</w:t>
            </w:r>
          </w:p>
          <w:p w14:paraId="684E0F79" w14:textId="160AC15B" w:rsidR="0E7947C5" w:rsidRDefault="0E7947C5" w:rsidP="00C71A4A">
            <w:pPr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poza siedzibą kancelarii notarialnej na podstawie art. 3 § 2 ustawy z dnia 14 lutego 1991 r.</w:t>
            </w:r>
          </w:p>
          <w:p w14:paraId="12D6DF19" w14:textId="60444759" w:rsidR="0E7947C5" w:rsidRDefault="0E7947C5" w:rsidP="00C71A4A">
            <w:pPr>
              <w:spacing w:line="160" w:lineRule="exact"/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– Prawo o notariacie łącznie (razem w. 07 + 08)</w:t>
            </w:r>
          </w:p>
        </w:tc>
        <w:tc>
          <w:tcPr>
            <w:tcW w:w="274" w:type="dxa"/>
            <w:tcBorders>
              <w:left w:val="single" w:sz="18" w:space="0" w:color="auto"/>
            </w:tcBorders>
            <w:vAlign w:val="center"/>
          </w:tcPr>
          <w:p w14:paraId="0FD40A47" w14:textId="1BB53315" w:rsidR="6D5346B4" w:rsidRDefault="6D5346B4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2150" w:type="dxa"/>
            <w:tcBorders>
              <w:right w:val="single" w:sz="18" w:space="0" w:color="auto"/>
            </w:tcBorders>
            <w:vAlign w:val="center"/>
          </w:tcPr>
          <w:p w14:paraId="1A28F4F7" w14:textId="257133DA" w:rsidR="6E9D36ED" w:rsidRDefault="6E9D36ED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&lt;O;Msnot24.S206&gt;</w:t>
            </w:r>
          </w:p>
        </w:tc>
      </w:tr>
      <w:tr w:rsidR="00C71A4A" w14:paraId="49EB2FC4" w14:textId="77777777" w:rsidTr="00C71A4A">
        <w:trPr>
          <w:trHeight w:val="280"/>
        </w:trPr>
        <w:tc>
          <w:tcPr>
            <w:tcW w:w="6591" w:type="dxa"/>
            <w:tcBorders>
              <w:right w:val="single" w:sz="18" w:space="0" w:color="auto"/>
            </w:tcBorders>
            <w:vAlign w:val="center"/>
          </w:tcPr>
          <w:p w14:paraId="53B40FE2" w14:textId="3B50A077" w:rsidR="4F8A0AED" w:rsidRDefault="4F8A0AED" w:rsidP="00C71A4A">
            <w:pPr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Akty poświadczenia dziedziczenia sporządzone poza siedzibą kancelarii notarialnej na</w:t>
            </w:r>
          </w:p>
          <w:p w14:paraId="2342B2E8" w14:textId="0F1B0068" w:rsidR="4F8A0AED" w:rsidRDefault="4F8A0AED" w:rsidP="00C71A4A">
            <w:pPr>
              <w:spacing w:line="160" w:lineRule="exact"/>
              <w:ind w:right="85"/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podstawie art. 3 § 2 ustawy z dnia 14 lutego 1991 r. – Prawo o notariacie</w:t>
            </w:r>
          </w:p>
        </w:tc>
        <w:tc>
          <w:tcPr>
            <w:tcW w:w="274" w:type="dxa"/>
            <w:tcBorders>
              <w:left w:val="single" w:sz="18" w:space="0" w:color="auto"/>
            </w:tcBorders>
            <w:vAlign w:val="center"/>
          </w:tcPr>
          <w:p w14:paraId="1DFEB2D5" w14:textId="46CD3524" w:rsidR="6D5346B4" w:rsidRDefault="6D5346B4" w:rsidP="00C71A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2150" w:type="dxa"/>
            <w:tcBorders>
              <w:right w:val="single" w:sz="18" w:space="0" w:color="auto"/>
            </w:tcBorders>
            <w:vAlign w:val="center"/>
          </w:tcPr>
          <w:p w14:paraId="050674D1" w14:textId="25E75965" w:rsidR="03780553" w:rsidRDefault="0378055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&lt;O;Msnot24.S207&gt;</w:t>
            </w:r>
          </w:p>
        </w:tc>
      </w:tr>
      <w:tr w:rsidR="0036010A" w:rsidRPr="004D545E" w14:paraId="1D98840F" w14:textId="77777777" w:rsidTr="00C71A4A">
        <w:trPr>
          <w:trHeight w:val="349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52F140F0" w14:textId="3965B3E4" w:rsidR="0036010A" w:rsidRPr="00307CCE" w:rsidRDefault="4E818C8D" w:rsidP="00C71A4A">
            <w:pPr>
              <w:spacing w:line="160" w:lineRule="exact"/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Europejskie poświadczenia spadkowe sporządzone poza siedzibą kancelarii notarialnej na</w:t>
            </w:r>
          </w:p>
          <w:p w14:paraId="24F9A7D8" w14:textId="6E51EA01" w:rsidR="0036010A" w:rsidRPr="00307CCE" w:rsidRDefault="4E818C8D" w:rsidP="00C71A4A">
            <w:pPr>
              <w:spacing w:line="160" w:lineRule="exact"/>
              <w:ind w:right="85"/>
            </w:pPr>
            <w:r w:rsidRPr="00C71A4A">
              <w:rPr>
                <w:rFonts w:ascii="Segoe UI" w:eastAsia="Segoe UI" w:hAnsi="Segoe UI" w:cs="Segoe UI"/>
                <w:color w:val="000000" w:themeColor="text1"/>
                <w:sz w:val="14"/>
                <w:szCs w:val="14"/>
              </w:rPr>
              <w:t>podstawie art. 3 § 2 ustawy z dnia 14 lutego 1991 r. – Prawo o notariacie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A8C45D" w14:textId="5EF76851" w:rsidR="0036010A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>
              <w:rPr>
                <w:rFonts w:ascii="Arial" w:hAnsi="Arial" w:cs="Arial"/>
                <w:sz w:val="12"/>
                <w:szCs w:val="12"/>
              </w:rPr>
              <w:t>0</w:t>
            </w:r>
            <w:r w:rsidR="658029AE" w:rsidRPr="00C71A4A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1F4C9" w14:textId="27D99A24" w:rsidR="0036010A" w:rsidRPr="00307CCE" w:rsidRDefault="001E3C83" w:rsidP="00C71A4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>
              <w:rPr>
                <w:rFonts w:ascii="Arial" w:hAnsi="Arial" w:cs="Arial"/>
                <w:sz w:val="14"/>
                <w:szCs w:val="14"/>
              </w:rPr>
              <w:t>&lt;O;Msnot24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.S</w:t>
            </w:r>
            <w:r w:rsidR="00DC5813" w:rsidRPr="00C71A4A">
              <w:rPr>
                <w:rFonts w:ascii="Arial" w:hAnsi="Arial" w:cs="Arial"/>
                <w:sz w:val="14"/>
                <w:szCs w:val="14"/>
              </w:rPr>
              <w:t>20</w:t>
            </w:r>
            <w:r w:rsidR="197C9C36" w:rsidRPr="00C71A4A">
              <w:rPr>
                <w:rFonts w:ascii="Arial" w:hAnsi="Arial" w:cs="Arial"/>
                <w:sz w:val="14"/>
                <w:szCs w:val="14"/>
              </w:rPr>
              <w:t>8</w:t>
            </w:r>
            <w:r w:rsidR="00FF6894" w:rsidRPr="00C71A4A">
              <w:rPr>
                <w:rFonts w:ascii="Arial" w:hAnsi="Arial" w:cs="Arial"/>
                <w:sz w:val="14"/>
                <w:szCs w:val="14"/>
              </w:rPr>
              <w:t>&gt;</w:t>
            </w:r>
          </w:p>
        </w:tc>
      </w:tr>
    </w:tbl>
    <w:p w14:paraId="1E463CE7" w14:textId="77777777" w:rsidR="005B45C8" w:rsidRPr="004D545E" w:rsidRDefault="005B45C8" w:rsidP="008070DE">
      <w:pPr>
        <w:spacing w:line="240" w:lineRule="exact"/>
        <w:ind w:right="85"/>
        <w:rPr>
          <w:rFonts w:ascii="Arial" w:hAnsi="Arial" w:cs="Arial"/>
          <w:b/>
        </w:rPr>
      </w:pPr>
    </w:p>
    <w:p w14:paraId="079B28A3" w14:textId="77777777" w:rsidR="00EA0B37" w:rsidRPr="004D545E" w:rsidRDefault="00EA0B37" w:rsidP="008070DE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 xml:space="preserve">Dział </w:t>
      </w:r>
      <w:r w:rsidR="002E3539" w:rsidRPr="004D545E">
        <w:rPr>
          <w:rFonts w:ascii="Arial" w:hAnsi="Arial" w:cs="Arial"/>
          <w:b/>
        </w:rPr>
        <w:t>3</w:t>
      </w:r>
      <w:r w:rsidRPr="004D545E">
        <w:rPr>
          <w:rFonts w:ascii="Arial" w:hAnsi="Arial" w:cs="Arial"/>
          <w:b/>
        </w:rPr>
        <w:t>. Akty p</w:t>
      </w:r>
      <w:r w:rsidR="002E3539" w:rsidRPr="004D545E">
        <w:rPr>
          <w:rFonts w:ascii="Arial" w:hAnsi="Arial" w:cs="Arial"/>
          <w:b/>
        </w:rPr>
        <w:t>owołania i odwołania zarządcy sukcesyjnego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6"/>
          <w:szCs w:val="16"/>
        </w:rPr>
        <w:t xml:space="preserve">(Ustawa z dnia </w:t>
      </w:r>
      <w:r w:rsidR="00210DB4" w:rsidRPr="004D545E">
        <w:rPr>
          <w:rFonts w:ascii="Arial" w:hAnsi="Arial" w:cs="Arial"/>
          <w:sz w:val="16"/>
          <w:szCs w:val="16"/>
        </w:rPr>
        <w:t xml:space="preserve">7 czerwca </w:t>
      </w:r>
      <w:r w:rsidRPr="004D545E">
        <w:rPr>
          <w:rFonts w:ascii="Arial" w:hAnsi="Arial" w:cs="Arial"/>
          <w:sz w:val="16"/>
          <w:szCs w:val="16"/>
        </w:rPr>
        <w:t>20</w:t>
      </w:r>
      <w:r w:rsidR="00210DB4" w:rsidRPr="004D545E">
        <w:rPr>
          <w:rFonts w:ascii="Arial" w:hAnsi="Arial" w:cs="Arial"/>
          <w:sz w:val="16"/>
          <w:szCs w:val="16"/>
        </w:rPr>
        <w:t>18</w:t>
      </w:r>
      <w:r w:rsidRPr="004D545E">
        <w:rPr>
          <w:rFonts w:ascii="Arial" w:hAnsi="Arial" w:cs="Arial"/>
          <w:sz w:val="16"/>
          <w:szCs w:val="16"/>
        </w:rPr>
        <w:t xml:space="preserve"> r. o zmianie ustawy – Prawo o notariacie)</w:t>
      </w:r>
    </w:p>
    <w:p w14:paraId="6672A9F6" w14:textId="77777777" w:rsidR="00DE77E2" w:rsidRPr="004D545E" w:rsidRDefault="00DE77E2" w:rsidP="008070DE">
      <w:pPr>
        <w:spacing w:line="240" w:lineRule="exact"/>
        <w:ind w:right="85"/>
        <w:rPr>
          <w:rFonts w:ascii="Arial" w:hAnsi="Arial" w:cs="Arial"/>
          <w:sz w:val="16"/>
          <w:szCs w:val="16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5971"/>
        <w:gridCol w:w="276"/>
        <w:gridCol w:w="2161"/>
      </w:tblGrid>
      <w:tr w:rsidR="004D545E" w:rsidRPr="004D545E" w14:paraId="78292280" w14:textId="77777777" w:rsidTr="002E52FA">
        <w:trPr>
          <w:cantSplit/>
          <w:trHeight w:hRule="exact" w:val="375"/>
        </w:trPr>
        <w:tc>
          <w:tcPr>
            <w:tcW w:w="3804" w:type="pct"/>
            <w:gridSpan w:val="3"/>
            <w:vAlign w:val="center"/>
          </w:tcPr>
          <w:p w14:paraId="57EF3DC6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6" w:type="pct"/>
            <w:vAlign w:val="center"/>
          </w:tcPr>
          <w:p w14:paraId="1021B4FE" w14:textId="77777777" w:rsidR="00EA0B37" w:rsidRPr="004D545E" w:rsidRDefault="00EA0B37" w:rsidP="00EE60A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  <w:r w:rsidR="003F4B0C" w:rsidRPr="004D545E">
              <w:rPr>
                <w:rFonts w:ascii="Arial" w:hAnsi="Arial" w:cs="Arial"/>
                <w:sz w:val="14"/>
              </w:rPr>
              <w:t>czynności notarialnych</w:t>
            </w:r>
          </w:p>
        </w:tc>
      </w:tr>
      <w:tr w:rsidR="004D545E" w:rsidRPr="004D545E" w14:paraId="326B1428" w14:textId="77777777" w:rsidTr="002E52FA">
        <w:trPr>
          <w:cantSplit/>
          <w:trHeight w:val="219"/>
        </w:trPr>
        <w:tc>
          <w:tcPr>
            <w:tcW w:w="3804" w:type="pct"/>
            <w:gridSpan w:val="3"/>
            <w:vAlign w:val="center"/>
          </w:tcPr>
          <w:p w14:paraId="5D1D8B79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6" w:type="pct"/>
            <w:vAlign w:val="center"/>
          </w:tcPr>
          <w:p w14:paraId="517C8E47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21CFEE54" w14:textId="77777777" w:rsidTr="00D23529">
        <w:trPr>
          <w:trHeight w:hRule="exact" w:val="280"/>
        </w:trPr>
        <w:tc>
          <w:tcPr>
            <w:tcW w:w="346" w:type="pct"/>
            <w:vMerge w:val="restart"/>
            <w:vAlign w:val="center"/>
          </w:tcPr>
          <w:p w14:paraId="50F11E9E" w14:textId="77777777" w:rsidR="00803384" w:rsidRPr="004D545E" w:rsidRDefault="00803384" w:rsidP="0080338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Akty </w:t>
            </w:r>
          </w:p>
        </w:tc>
        <w:tc>
          <w:tcPr>
            <w:tcW w:w="3305" w:type="pct"/>
            <w:tcBorders>
              <w:right w:val="single" w:sz="18" w:space="0" w:color="auto"/>
            </w:tcBorders>
            <w:vAlign w:val="center"/>
          </w:tcPr>
          <w:p w14:paraId="4D30764E" w14:textId="77777777" w:rsidR="00803384" w:rsidRPr="004D545E" w:rsidRDefault="00803384" w:rsidP="00113C7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powołania zarządcy sukcesyjnego</w:t>
            </w:r>
          </w:p>
        </w:tc>
        <w:tc>
          <w:tcPr>
            <w:tcW w:w="15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7375F2F" w14:textId="77777777" w:rsidR="00803384" w:rsidRPr="004D545E" w:rsidRDefault="00803384" w:rsidP="00113C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6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24B678B" w14:textId="27343EE7" w:rsidR="00803384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803384" w:rsidRPr="004D545E" w14:paraId="2B4CBB93" w14:textId="77777777" w:rsidTr="00D23529">
        <w:trPr>
          <w:trHeight w:hRule="exact" w:val="280"/>
        </w:trPr>
        <w:tc>
          <w:tcPr>
            <w:tcW w:w="346" w:type="pct"/>
            <w:vMerge/>
            <w:vAlign w:val="center"/>
          </w:tcPr>
          <w:p w14:paraId="40F6D426" w14:textId="77777777" w:rsidR="00803384" w:rsidRPr="004D545E" w:rsidRDefault="00803384" w:rsidP="0080338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05" w:type="pct"/>
            <w:tcBorders>
              <w:right w:val="single" w:sz="18" w:space="0" w:color="auto"/>
            </w:tcBorders>
            <w:vAlign w:val="center"/>
          </w:tcPr>
          <w:p w14:paraId="58359929" w14:textId="77777777" w:rsidR="00803384" w:rsidRPr="004D545E" w:rsidRDefault="00803384" w:rsidP="00113C7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odwołania zarządcy sukcesyjnego</w:t>
            </w:r>
          </w:p>
        </w:tc>
        <w:tc>
          <w:tcPr>
            <w:tcW w:w="15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B418E31" w14:textId="77777777" w:rsidR="00803384" w:rsidRPr="004D545E" w:rsidRDefault="00803384" w:rsidP="00113C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CF8AE8A" w14:textId="225E52D7" w:rsidR="00803384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39C4CF45" w14:textId="77777777" w:rsidR="00EA0B37" w:rsidRPr="004D545E" w:rsidRDefault="00EA0B37">
      <w:pPr>
        <w:spacing w:line="240" w:lineRule="exact"/>
        <w:ind w:right="85"/>
        <w:rPr>
          <w:rFonts w:ascii="Arial" w:hAnsi="Arial" w:cs="Arial"/>
          <w:b/>
        </w:rPr>
      </w:pPr>
    </w:p>
    <w:p w14:paraId="4E504DE0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8"/>
        </w:rPr>
      </w:pPr>
      <w:r w:rsidRPr="004D545E">
        <w:rPr>
          <w:rFonts w:ascii="Arial" w:hAnsi="Arial" w:cs="Arial"/>
          <w:b/>
        </w:rPr>
        <w:t xml:space="preserve">Dział </w:t>
      </w:r>
      <w:r w:rsidR="002E3539" w:rsidRPr="004D545E">
        <w:rPr>
          <w:rFonts w:ascii="Arial" w:hAnsi="Arial" w:cs="Arial"/>
          <w:b/>
        </w:rPr>
        <w:t>4</w:t>
      </w:r>
      <w:r w:rsidRPr="004D545E">
        <w:rPr>
          <w:rFonts w:ascii="Arial" w:hAnsi="Arial" w:cs="Arial"/>
          <w:b/>
        </w:rPr>
        <w:t>. Inne czynności notarialne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8"/>
        </w:rPr>
        <w:t>(poza aktami notarialnymi)</w:t>
      </w:r>
    </w:p>
    <w:p w14:paraId="79C872F9" w14:textId="77777777" w:rsidR="00DE77E2" w:rsidRPr="004D545E" w:rsidRDefault="00DE77E2">
      <w:pPr>
        <w:spacing w:line="240" w:lineRule="exact"/>
        <w:ind w:right="85"/>
        <w:rPr>
          <w:rFonts w:ascii="Arial" w:hAnsi="Arial" w:cs="Arial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1"/>
        <w:gridCol w:w="321"/>
        <w:gridCol w:w="2158"/>
      </w:tblGrid>
      <w:tr w:rsidR="004D545E" w:rsidRPr="004D545E" w14:paraId="7C73C07D" w14:textId="77777777" w:rsidTr="002E52FA">
        <w:trPr>
          <w:cantSplit/>
          <w:trHeight w:hRule="exact" w:val="384"/>
        </w:trPr>
        <w:tc>
          <w:tcPr>
            <w:tcW w:w="3809" w:type="pct"/>
            <w:gridSpan w:val="2"/>
            <w:vAlign w:val="center"/>
          </w:tcPr>
          <w:p w14:paraId="19EFAA2E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1A605398" w14:textId="77777777" w:rsidR="007A2181" w:rsidRPr="004D545E" w:rsidRDefault="007A2181" w:rsidP="0021503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="00215036" w:rsidRPr="004D545E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="004D545E" w:rsidRPr="004D545E" w14:paraId="0400175D" w14:textId="77777777" w:rsidTr="002E52FA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14:paraId="7FAC662E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13D8ECC6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6A8418AD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128CFD71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Poświadczenia</w:t>
            </w:r>
          </w:p>
        </w:tc>
        <w:tc>
          <w:tcPr>
            <w:tcW w:w="17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5E3836F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</w:tcPr>
          <w:p w14:paraId="443619AF" w14:textId="760AF777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4CB47C0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8B39756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Doręczanie oświadczeń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4CC1AD10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3D190B17" w14:textId="1702D9CD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3E71DB1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058C54CA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Protesty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739D7A29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7B645A3F" w14:textId="7F898D97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B95F32F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46B0469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Przyjmowanie na przechowanie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78952CAC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0DDFBE58" w14:textId="245E1EDB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952E9" w:rsidRPr="004D545E" w14:paraId="2B9220BD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229F3B47" w14:textId="77777777" w:rsidR="004952E9" w:rsidRPr="004D545E" w:rsidRDefault="004952E9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Wnioski wieczystoksięgowe</w:t>
            </w:r>
          </w:p>
        </w:tc>
        <w:tc>
          <w:tcPr>
            <w:tcW w:w="177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1B1C72B" w14:textId="77777777" w:rsidR="004952E9" w:rsidRPr="004D545E" w:rsidRDefault="004A5371" w:rsidP="004A5371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C329530" w14:textId="2AED8C96" w:rsidR="004952E9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1FFEC562" w14:textId="77777777" w:rsidR="002E52FA" w:rsidRPr="004D545E" w:rsidRDefault="002E52FA" w:rsidP="002E52FA">
      <w:pPr>
        <w:pStyle w:val="style2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BE70876" w14:textId="6C7F8552" w:rsidR="002E52FA" w:rsidRPr="004D545E" w:rsidRDefault="002E52FA" w:rsidP="002E52FA">
      <w:pPr>
        <w:pStyle w:val="style20"/>
        <w:spacing w:line="276" w:lineRule="auto"/>
        <w:rPr>
          <w:rFonts w:ascii="Arial" w:hAnsi="Arial" w:cs="Arial"/>
          <w:bCs/>
          <w:sz w:val="16"/>
          <w:szCs w:val="16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5. Rejestry akcjonariuszy prostych spółek akcyjnych </w:t>
      </w:r>
      <w:r w:rsidRPr="004D545E">
        <w:rPr>
          <w:rFonts w:ascii="Arial" w:hAnsi="Arial" w:cs="Arial"/>
          <w:bCs/>
          <w:sz w:val="16"/>
          <w:szCs w:val="16"/>
        </w:rPr>
        <w:t>(Ustawa z dnia 19 lipca 2019 r. o zmianie ustawy – Kodeks spółek handlowych oraz niektórych innych ustaw)</w:t>
      </w:r>
    </w:p>
    <w:p w14:paraId="393C51C3" w14:textId="77777777" w:rsidR="002E52FA" w:rsidRPr="004D545E" w:rsidRDefault="002E52FA" w:rsidP="002E52FA">
      <w:pPr>
        <w:pStyle w:val="style2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3"/>
        <w:gridCol w:w="279"/>
        <w:gridCol w:w="2158"/>
      </w:tblGrid>
      <w:tr w:rsidR="004D545E" w:rsidRPr="004D545E" w14:paraId="3B7A7365" w14:textId="77777777" w:rsidTr="00D23529">
        <w:trPr>
          <w:cantSplit/>
          <w:trHeight w:hRule="exact" w:val="331"/>
        </w:trPr>
        <w:tc>
          <w:tcPr>
            <w:tcW w:w="3809" w:type="pct"/>
            <w:gridSpan w:val="2"/>
            <w:vAlign w:val="center"/>
          </w:tcPr>
          <w:p w14:paraId="5A1976D6" w14:textId="77777777" w:rsidR="002E52FA" w:rsidRPr="004D545E" w:rsidRDefault="002E52FA" w:rsidP="00014D12">
            <w:pPr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1DF0D725" w14:textId="77777777" w:rsidR="002E52FA" w:rsidRPr="004D545E" w:rsidRDefault="002E52FA" w:rsidP="00014D1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prowadzonych rejestrów </w:t>
            </w:r>
          </w:p>
        </w:tc>
      </w:tr>
      <w:tr w:rsidR="004D545E" w:rsidRPr="004D545E" w14:paraId="17DC1A22" w14:textId="77777777" w:rsidTr="00D23529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14:paraId="63A9B212" w14:textId="77777777" w:rsidR="002E52FA" w:rsidRPr="004D545E" w:rsidRDefault="002E52FA" w:rsidP="00014D12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00214837" w14:textId="77777777" w:rsidR="002E52FA" w:rsidRPr="004D545E" w:rsidRDefault="002E52FA" w:rsidP="00014D1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2E52FA" w:rsidRPr="004D545E" w14:paraId="5F4C24E9" w14:textId="77777777" w:rsidTr="00D23529">
        <w:trPr>
          <w:trHeight w:hRule="exact" w:val="402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71E34E03" w14:textId="77777777" w:rsidR="002E52FA" w:rsidRPr="004D545E" w:rsidRDefault="002E52FA" w:rsidP="00014D1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Prowadzenie rejestrów akcjonariuszy prostych spółek akcyjnych </w:t>
            </w:r>
          </w:p>
        </w:tc>
        <w:tc>
          <w:tcPr>
            <w:tcW w:w="1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834B21F" w14:textId="77777777" w:rsidR="002E52FA" w:rsidRPr="004D545E" w:rsidRDefault="002E52FA" w:rsidP="00014D12">
            <w:pPr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A22401" w14:textId="3BFE78CE" w:rsidR="002E52FA" w:rsidRPr="004D545E" w:rsidRDefault="001E3C83" w:rsidP="00DC5813">
            <w:pPr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501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0730E3BA" w14:textId="77777777" w:rsidR="002E52FA" w:rsidRPr="004D545E" w:rsidRDefault="002E52FA" w:rsidP="00521744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</w:p>
    <w:p w14:paraId="799D0B51" w14:textId="77777777" w:rsidR="00056405" w:rsidRPr="004D545E" w:rsidRDefault="00FE2D6B" w:rsidP="003F7706">
      <w:pPr>
        <w:pStyle w:val="style20"/>
        <w:spacing w:line="240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6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>.</w:t>
      </w:r>
      <w:r w:rsidR="00622A31" w:rsidRPr="004D545E">
        <w:rPr>
          <w:rFonts w:ascii="Arial" w:hAnsi="Arial" w:cs="Arial"/>
          <w:b/>
          <w:bCs/>
          <w:sz w:val="20"/>
          <w:szCs w:val="20"/>
        </w:rPr>
        <w:t xml:space="preserve"> 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>Projekty aktów notarialnych obejmujących umowy</w:t>
      </w:r>
      <w:r w:rsidR="00622A31" w:rsidRPr="004D545E">
        <w:rPr>
          <w:rFonts w:ascii="Arial" w:hAnsi="Arial" w:cs="Arial"/>
          <w:b/>
          <w:bCs/>
          <w:sz w:val="20"/>
          <w:szCs w:val="20"/>
        </w:rPr>
        <w:t xml:space="preserve"> i </w:t>
      </w:r>
      <w:r w:rsidR="00E2530A" w:rsidRPr="004D545E">
        <w:rPr>
          <w:rFonts w:ascii="Arial" w:hAnsi="Arial" w:cs="Arial"/>
          <w:b/>
          <w:bCs/>
          <w:sz w:val="20"/>
          <w:szCs w:val="20"/>
        </w:rPr>
        <w:t>sporządzone na podstawie wcześniejszego projektu akty notarialne obejmujące umowy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C81DD6" w14:textId="77777777" w:rsidR="00FE2D6B" w:rsidRPr="004D545E" w:rsidRDefault="00FE2D6B" w:rsidP="00521744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3"/>
        <w:gridCol w:w="279"/>
        <w:gridCol w:w="2158"/>
      </w:tblGrid>
      <w:tr w:rsidR="004D545E" w:rsidRPr="004D545E" w14:paraId="5F090DA8" w14:textId="77777777" w:rsidTr="00D23529">
        <w:trPr>
          <w:cantSplit/>
          <w:trHeight w:hRule="exact" w:val="331"/>
        </w:trPr>
        <w:tc>
          <w:tcPr>
            <w:tcW w:w="3809" w:type="pct"/>
            <w:gridSpan w:val="2"/>
            <w:vAlign w:val="center"/>
          </w:tcPr>
          <w:p w14:paraId="502D5483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76100126" w14:textId="77777777" w:rsidR="00FE2D6B" w:rsidRPr="004D545E" w:rsidRDefault="00970C6A" w:rsidP="00FD6260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</w:p>
        </w:tc>
      </w:tr>
      <w:tr w:rsidR="004D545E" w:rsidRPr="004D545E" w14:paraId="6EA2DCE1" w14:textId="77777777" w:rsidTr="00D23529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14:paraId="795DD3CC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1F933D49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54DA51C2" w14:textId="77777777" w:rsidTr="00D23529">
        <w:trPr>
          <w:trHeight w:hRule="exact" w:val="601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790088E3" w14:textId="77777777" w:rsidR="00FE2D6B" w:rsidRPr="004D545E" w:rsidRDefault="00970C6A" w:rsidP="00AA407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lastRenderedPageBreak/>
              <w:t xml:space="preserve">Sporządzone </w:t>
            </w:r>
            <w:r w:rsidR="00FB041B" w:rsidRPr="004D545E">
              <w:rPr>
                <w:rFonts w:ascii="Arial" w:hAnsi="Arial" w:cs="Arial"/>
                <w:sz w:val="14"/>
                <w:szCs w:val="14"/>
              </w:rPr>
              <w:t>projekty aktów notarialnych obejmujące umowy</w:t>
            </w:r>
            <w:r w:rsidR="00784F75" w:rsidRPr="004D545E">
              <w:rPr>
                <w:rFonts w:ascii="Arial" w:hAnsi="Arial" w:cs="Arial"/>
                <w:sz w:val="14"/>
                <w:szCs w:val="14"/>
              </w:rPr>
              <w:t>,</w:t>
            </w:r>
            <w:r w:rsidR="00FB041B" w:rsidRPr="004D545E">
              <w:rPr>
                <w:rFonts w:ascii="Arial" w:hAnsi="Arial" w:cs="Arial"/>
                <w:sz w:val="14"/>
                <w:szCs w:val="14"/>
              </w:rPr>
              <w:t xml:space="preserve"> za które notariusz pobrał wynagrodzenie</w:t>
            </w:r>
            <w:r w:rsidR="00FE2D6B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07751" w:rsidRPr="004D545E">
              <w:rPr>
                <w:rFonts w:ascii="Arial" w:hAnsi="Arial" w:cs="Arial"/>
                <w:sz w:val="14"/>
                <w:szCs w:val="14"/>
              </w:rPr>
              <w:t xml:space="preserve">zgodnie z 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>§</w:t>
            </w:r>
            <w:r w:rsidR="006B3D71" w:rsidRPr="004D545E">
              <w:rPr>
                <w:rFonts w:ascii="Arial" w:hAnsi="Arial" w:cs="Arial"/>
                <w:sz w:val="14"/>
                <w:szCs w:val="14"/>
              </w:rPr>
              <w:t xml:space="preserve"> 7 ust. 1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 xml:space="preserve"> rozporządzenia Ministra Sprawiedliwości z dnia 28 czerwca 20</w:t>
            </w:r>
            <w:r w:rsidR="00AA4075" w:rsidRPr="004D545E">
              <w:rPr>
                <w:rFonts w:ascii="Arial" w:hAnsi="Arial" w:cs="Arial"/>
                <w:sz w:val="14"/>
                <w:szCs w:val="14"/>
              </w:rPr>
              <w:t>0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>4 r. w sprawie maksymalnych stawek</w:t>
            </w:r>
            <w:r w:rsidR="009E497C" w:rsidRPr="004D545E">
              <w:rPr>
                <w:rFonts w:ascii="Arial" w:hAnsi="Arial" w:cs="Arial"/>
                <w:sz w:val="14"/>
                <w:szCs w:val="14"/>
              </w:rPr>
              <w:t xml:space="preserve"> taksy notarialnej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4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907510" w14:textId="77777777" w:rsidR="00FE2D6B" w:rsidRPr="004D545E" w:rsidRDefault="00FE2D6B" w:rsidP="003A00A6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4E79F62" w14:textId="7791DBF7" w:rsidR="00FE2D6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010E53" w:rsidRPr="004D545E" w14:paraId="7089E939" w14:textId="77777777" w:rsidTr="00D23529">
        <w:trPr>
          <w:trHeight w:hRule="exact" w:val="280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567F738A" w14:textId="77777777" w:rsidR="00FE2D6B" w:rsidRPr="004D545E" w:rsidRDefault="00E778E8" w:rsidP="003A00A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="0036793F" w:rsidRPr="004D545E">
              <w:rPr>
                <w:rFonts w:ascii="Arial" w:hAnsi="Arial" w:cs="Arial"/>
                <w:sz w:val="14"/>
                <w:szCs w:val="14"/>
              </w:rPr>
              <w:t>na podstawie wcześniejszego projektu akty notarialne obejmujące umowy</w:t>
            </w:r>
          </w:p>
        </w:tc>
        <w:tc>
          <w:tcPr>
            <w:tcW w:w="154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2805CD5" w14:textId="77777777" w:rsidR="00FE2D6B" w:rsidRPr="004D545E" w:rsidRDefault="00FE2D6B" w:rsidP="003A00A6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1764034" w14:textId="5EED61F7" w:rsidR="00FE2D6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75C523D8" w14:textId="77777777" w:rsidR="00FE2D6B" w:rsidRPr="004D545E" w:rsidRDefault="00FE2D6B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26FD044A" w14:textId="77777777" w:rsidR="00DA411C" w:rsidRPr="004D545E" w:rsidRDefault="00DA411C" w:rsidP="003F7706">
      <w:pPr>
        <w:pStyle w:val="style20"/>
        <w:spacing w:line="276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7</w:t>
      </w:r>
      <w:r w:rsidRPr="004D545E">
        <w:rPr>
          <w:rFonts w:ascii="Arial" w:hAnsi="Arial" w:cs="Arial"/>
          <w:b/>
          <w:bCs/>
          <w:sz w:val="20"/>
          <w:szCs w:val="20"/>
        </w:rPr>
        <w:t>. Czynności związane z przedkładaniem niektórych dokumentów urzędowych w</w:t>
      </w:r>
      <w:r w:rsidR="00CB0EE0" w:rsidRPr="004D545E">
        <w:rPr>
          <w:rFonts w:ascii="Arial" w:hAnsi="Arial" w:cs="Arial"/>
          <w:b/>
          <w:bCs/>
          <w:sz w:val="20"/>
          <w:szCs w:val="20"/>
        </w:rPr>
        <w:t> </w:t>
      </w:r>
      <w:r w:rsidRPr="004D545E">
        <w:rPr>
          <w:rFonts w:ascii="Arial" w:hAnsi="Arial" w:cs="Arial"/>
          <w:b/>
          <w:bCs/>
          <w:sz w:val="20"/>
          <w:szCs w:val="20"/>
        </w:rPr>
        <w:t>państwach członkowskich Unii Europejskiej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1"/>
        <w:gridCol w:w="321"/>
        <w:gridCol w:w="2158"/>
      </w:tblGrid>
      <w:tr w:rsidR="004D545E" w:rsidRPr="004D545E" w14:paraId="2FEEC2CF" w14:textId="77777777" w:rsidTr="00D23529">
        <w:trPr>
          <w:cantSplit/>
          <w:trHeight w:hRule="exact" w:val="384"/>
        </w:trPr>
        <w:tc>
          <w:tcPr>
            <w:tcW w:w="3809" w:type="pct"/>
            <w:gridSpan w:val="2"/>
            <w:vAlign w:val="center"/>
          </w:tcPr>
          <w:p w14:paraId="539A573C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63117628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 notarialnych</w:t>
            </w:r>
          </w:p>
        </w:tc>
      </w:tr>
      <w:tr w:rsidR="004D545E" w:rsidRPr="004D545E" w14:paraId="2C1A0531" w14:textId="77777777" w:rsidTr="00D23529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14:paraId="75B456B6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226F8A51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0C1A4CC1" w14:textId="77777777" w:rsidTr="00D23529">
        <w:trPr>
          <w:trHeight w:hRule="exact" w:val="65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7D45F260" w14:textId="77777777" w:rsidR="00CA178B" w:rsidRPr="004D545E" w:rsidRDefault="00CA178B" w:rsidP="005E334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Skierowanie wniosku o udzielenie informacji, w przypadku uzasadnionych wątpliwości co do autentyczności dokumentu urzędowego lub jego kopii poświadczonej za zgodność z oryginałem, o</w:t>
            </w:r>
            <w:r w:rsidR="005E3342" w:rsidRPr="004D545E">
              <w:rPr>
                <w:rFonts w:ascii="Arial" w:hAnsi="Arial" w:cs="Arial"/>
                <w:sz w:val="14"/>
                <w:szCs w:val="14"/>
              </w:rPr>
              <w:t> </w:t>
            </w:r>
            <w:r w:rsidRPr="004D545E">
              <w:rPr>
                <w:rFonts w:ascii="Arial" w:hAnsi="Arial" w:cs="Arial"/>
                <w:sz w:val="14"/>
                <w:szCs w:val="14"/>
              </w:rPr>
              <w:t>których mowa w art. 14 ust. 1 lit. b rozporządzenia nr 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F705B4F" w14:textId="77777777" w:rsidR="00CA178B" w:rsidRPr="004D545E" w:rsidRDefault="00CA178B" w:rsidP="000B2D5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</w:tcPr>
          <w:p w14:paraId="146BF172" w14:textId="0D1FECCA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03C86D3" w14:textId="77777777" w:rsidTr="00D23529">
        <w:trPr>
          <w:trHeight w:hRule="exact" w:val="397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7FF2D47" w14:textId="77777777" w:rsidR="00CA178B" w:rsidRPr="004D545E" w:rsidRDefault="005E3342" w:rsidP="000B2D59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Udzielenie informacji, w przypadku otrzymania wniosku, o którym mowa w art. 14 ust. 1 lit. b rozporządzenia nr 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4378DA3B" w14:textId="77777777" w:rsidR="00CA178B" w:rsidRPr="004D545E" w:rsidRDefault="00CA178B" w:rsidP="000B2D5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0E58D052" w14:textId="4E8FC5F7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1398CA7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2D0D0680" w14:textId="77777777" w:rsidR="00CA178B" w:rsidRPr="004D545E" w:rsidRDefault="001837F5" w:rsidP="00EF56F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Wydanie wielojęzycznego formularza, o którym mowa w art. 7 rozporządzenia </w:t>
            </w:r>
            <w:r w:rsidR="00892B85" w:rsidRPr="004D545E">
              <w:rPr>
                <w:rFonts w:ascii="Arial" w:hAnsi="Arial" w:cs="Arial"/>
                <w:sz w:val="14"/>
                <w:szCs w:val="14"/>
              </w:rPr>
              <w:t xml:space="preserve">nr </w:t>
            </w:r>
            <w:r w:rsidRPr="004D545E">
              <w:rPr>
                <w:rFonts w:ascii="Arial" w:hAnsi="Arial" w:cs="Arial"/>
                <w:sz w:val="14"/>
                <w:szCs w:val="14"/>
              </w:rPr>
              <w:t>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7BF18AB" w14:textId="77777777" w:rsidR="00CA178B" w:rsidRPr="004D545E" w:rsidRDefault="00CA178B" w:rsidP="001837F5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1837F5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9223AE1" w14:textId="2F5E1FDD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37D59E03" w14:textId="28970114" w:rsidR="00DA411C" w:rsidRPr="004D545E" w:rsidRDefault="00347786" w:rsidP="00347786">
      <w:pPr>
        <w:pStyle w:val="style20"/>
        <w:spacing w:line="240" w:lineRule="auto"/>
        <w:rPr>
          <w:rFonts w:ascii="Arial" w:hAnsi="Arial" w:cs="Arial"/>
          <w:bCs/>
          <w:sz w:val="14"/>
          <w:szCs w:val="14"/>
        </w:rPr>
      </w:pPr>
      <w:r w:rsidRPr="004D545E">
        <w:rPr>
          <w:rFonts w:ascii="Arial" w:hAnsi="Arial" w:cs="Arial"/>
          <w:bCs/>
          <w:sz w:val="14"/>
          <w:szCs w:val="14"/>
        </w:rPr>
        <w:t xml:space="preserve">1) </w:t>
      </w:r>
      <w:r w:rsidR="00C87E49" w:rsidRPr="004D545E">
        <w:rPr>
          <w:rFonts w:ascii="Arial" w:hAnsi="Arial" w:cs="Arial"/>
          <w:bCs/>
          <w:sz w:val="14"/>
          <w:szCs w:val="14"/>
        </w:rPr>
        <w:t>R</w:t>
      </w:r>
      <w:r w:rsidRPr="004D545E">
        <w:rPr>
          <w:rFonts w:ascii="Arial" w:hAnsi="Arial" w:cs="Arial"/>
          <w:bCs/>
          <w:sz w:val="14"/>
          <w:szCs w:val="14"/>
        </w:rPr>
        <w:t>ozporządzeni</w:t>
      </w:r>
      <w:r w:rsidR="00A9294B" w:rsidRPr="004D545E">
        <w:rPr>
          <w:rFonts w:ascii="Arial" w:hAnsi="Arial" w:cs="Arial"/>
          <w:bCs/>
          <w:sz w:val="14"/>
          <w:szCs w:val="14"/>
        </w:rPr>
        <w:t>e</w:t>
      </w:r>
      <w:r w:rsidRPr="004D545E">
        <w:rPr>
          <w:rFonts w:ascii="Arial" w:hAnsi="Arial" w:cs="Arial"/>
          <w:bCs/>
          <w:sz w:val="14"/>
          <w:szCs w:val="14"/>
        </w:rPr>
        <w:t xml:space="preserve"> Parlamentu Europejskiego i Rady (UE) 2016/1191, z dnia 6 lipca 2016 r., w sprawie promowania swobodnego przepływu obywateli poprzez uproszczenie wymogów dotyczących przedkładania określonych dokumentów urzędowych w Unii Europejskiej i zmieniające rozporządzenie (UE) nr 1024/2012</w:t>
      </w:r>
      <w:r w:rsidR="00BC44C7" w:rsidRPr="004D545E">
        <w:rPr>
          <w:rFonts w:ascii="Arial" w:hAnsi="Arial" w:cs="Arial"/>
          <w:bCs/>
          <w:sz w:val="14"/>
          <w:szCs w:val="14"/>
        </w:rPr>
        <w:t xml:space="preserve"> (Dz. Urz. UE L 200 z 26.</w:t>
      </w:r>
      <w:r w:rsidR="00C54D46" w:rsidRPr="004D545E">
        <w:rPr>
          <w:rFonts w:ascii="Arial" w:hAnsi="Arial" w:cs="Arial"/>
          <w:bCs/>
          <w:sz w:val="14"/>
          <w:szCs w:val="14"/>
        </w:rPr>
        <w:t>0</w:t>
      </w:r>
      <w:r w:rsidR="00BC44C7" w:rsidRPr="004D545E">
        <w:rPr>
          <w:rFonts w:ascii="Arial" w:hAnsi="Arial" w:cs="Arial"/>
          <w:bCs/>
          <w:sz w:val="14"/>
          <w:szCs w:val="14"/>
        </w:rPr>
        <w:t>7.2016</w:t>
      </w:r>
      <w:r w:rsidR="00834103" w:rsidRPr="004D545E">
        <w:rPr>
          <w:rFonts w:ascii="Arial" w:hAnsi="Arial" w:cs="Arial"/>
          <w:bCs/>
          <w:sz w:val="14"/>
          <w:szCs w:val="14"/>
        </w:rPr>
        <w:t>, str</w:t>
      </w:r>
      <w:r w:rsidR="0048143B" w:rsidRPr="004D545E">
        <w:rPr>
          <w:rFonts w:ascii="Arial" w:hAnsi="Arial" w:cs="Arial"/>
          <w:bCs/>
          <w:sz w:val="14"/>
          <w:szCs w:val="14"/>
        </w:rPr>
        <w:t>. 1)</w:t>
      </w:r>
      <w:r w:rsidR="00785A78" w:rsidRPr="004D545E">
        <w:rPr>
          <w:rFonts w:ascii="Arial" w:hAnsi="Arial" w:cs="Arial"/>
          <w:bCs/>
          <w:sz w:val="14"/>
          <w:szCs w:val="14"/>
        </w:rPr>
        <w:t xml:space="preserve"> oraz przepis</w:t>
      </w:r>
      <w:r w:rsidR="00762720" w:rsidRPr="004D545E">
        <w:rPr>
          <w:rFonts w:ascii="Arial" w:hAnsi="Arial" w:cs="Arial"/>
          <w:bCs/>
          <w:sz w:val="14"/>
          <w:szCs w:val="14"/>
        </w:rPr>
        <w:t>y</w:t>
      </w:r>
      <w:r w:rsidR="00785A78" w:rsidRPr="004D545E">
        <w:rPr>
          <w:rFonts w:ascii="Arial" w:hAnsi="Arial" w:cs="Arial"/>
          <w:bCs/>
          <w:sz w:val="14"/>
          <w:szCs w:val="14"/>
        </w:rPr>
        <w:t xml:space="preserve"> ustawy z dnia 4 kwietnia 2019 r. o przedkładaniu niektórych dokumentów urzędowych w</w:t>
      </w:r>
      <w:r w:rsidR="00762720" w:rsidRPr="004D545E">
        <w:rPr>
          <w:rFonts w:ascii="Arial" w:hAnsi="Arial" w:cs="Arial"/>
          <w:bCs/>
          <w:sz w:val="14"/>
          <w:szCs w:val="14"/>
        </w:rPr>
        <w:t> </w:t>
      </w:r>
      <w:r w:rsidR="00785A78" w:rsidRPr="004D545E">
        <w:rPr>
          <w:rFonts w:ascii="Arial" w:hAnsi="Arial" w:cs="Arial"/>
          <w:bCs/>
          <w:sz w:val="14"/>
          <w:szCs w:val="14"/>
        </w:rPr>
        <w:t>państwach członkowskich Unii Europejskiej</w:t>
      </w:r>
      <w:r w:rsidR="00762720" w:rsidRPr="004D545E">
        <w:rPr>
          <w:rFonts w:ascii="Arial" w:hAnsi="Arial" w:cs="Arial"/>
          <w:bCs/>
          <w:sz w:val="14"/>
          <w:szCs w:val="14"/>
        </w:rPr>
        <w:t>.</w:t>
      </w:r>
    </w:p>
    <w:p w14:paraId="712BCF01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06F6BF27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563196E1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191BAD89" w14:textId="430FF4DD" w:rsidR="008037F6" w:rsidRPr="004D545E" w:rsidRDefault="008037F6" w:rsidP="008037F6">
      <w:pPr>
        <w:pStyle w:val="style20"/>
        <w:ind w:left="28"/>
        <w:rPr>
          <w:rStyle w:val="fontstyle38"/>
          <w:b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8</w:t>
      </w:r>
      <w:r w:rsidRPr="004D545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4D545E">
        <w:rPr>
          <w:rStyle w:val="fontstyle38"/>
          <w:b/>
          <w:sz w:val="20"/>
          <w:szCs w:val="20"/>
        </w:rPr>
        <w:t>Obciążenia administracyjne respondentów</w:t>
      </w:r>
    </w:p>
    <w:p w14:paraId="55DD2F71" w14:textId="77777777" w:rsidR="00AB21C9" w:rsidRPr="004D545E" w:rsidRDefault="008037F6" w:rsidP="008037F6">
      <w:pPr>
        <w:pStyle w:val="style20"/>
        <w:spacing w:before="60" w:line="240" w:lineRule="auto"/>
        <w:rPr>
          <w:rStyle w:val="fontstyle34"/>
          <w:rFonts w:ascii="Arial" w:hAnsi="Arial" w:cs="Arial"/>
          <w:i w:val="0"/>
          <w:sz w:val="14"/>
          <w:szCs w:val="14"/>
        </w:rPr>
      </w:pPr>
      <w:r w:rsidRPr="004D545E">
        <w:rPr>
          <w:rStyle w:val="fontstyle34"/>
          <w:rFonts w:ascii="Arial" w:hAnsi="Arial" w:cs="Arial"/>
          <w:i w:val="0"/>
          <w:sz w:val="14"/>
          <w:szCs w:val="14"/>
        </w:rPr>
        <w:t>Proszę podać szacunkowy czas (w minutach) przeznaczony na:</w:t>
      </w:r>
    </w:p>
    <w:p w14:paraId="2171F79E" w14:textId="77777777" w:rsidR="00AB21C9" w:rsidRPr="004D545E" w:rsidRDefault="00AB21C9" w:rsidP="008037F6">
      <w:pPr>
        <w:pStyle w:val="style20"/>
        <w:spacing w:before="60" w:line="240" w:lineRule="auto"/>
        <w:rPr>
          <w:rStyle w:val="fontstyle34"/>
          <w:rFonts w:ascii="Arial" w:hAnsi="Arial" w:cs="Arial"/>
          <w:i w:val="0"/>
          <w:sz w:val="14"/>
          <w:szCs w:val="14"/>
        </w:rPr>
      </w:pPr>
    </w:p>
    <w:tbl>
      <w:tblPr>
        <w:tblpPr w:leftFromText="142" w:rightFromText="142" w:vertAnchor="text" w:horzAnchor="margin" w:tblpX="398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2"/>
        <w:gridCol w:w="2280"/>
      </w:tblGrid>
      <w:tr w:rsidR="004D545E" w:rsidRPr="004D545E" w14:paraId="22689214" w14:textId="77777777" w:rsidTr="00DC5813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2C351BA7" w14:textId="77777777" w:rsidR="008037F6" w:rsidRPr="004D545E" w:rsidRDefault="008037F6" w:rsidP="00BD708A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4D545E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przygotowanie danych dla potrzeb wypełnianego formularza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729270" w14:textId="17E04008" w:rsidR="008037F6" w:rsidRPr="00DC5813" w:rsidRDefault="001E3C83" w:rsidP="00DC5813">
            <w:pPr>
              <w:pStyle w:val="style20"/>
              <w:spacing w:line="240" w:lineRule="auto"/>
              <w:jc w:val="center"/>
              <w:rPr>
                <w:rStyle w:val="fontstyle34"/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&lt;O;Msnot24</w:t>
            </w:r>
            <w:r w:rsidR="00FF6894" w:rsidRPr="00DC5813">
              <w:rPr>
                <w:rFonts w:ascii="Arial" w:hAnsi="Arial" w:cs="Arial"/>
                <w:sz w:val="16"/>
                <w:szCs w:val="16"/>
              </w:rPr>
              <w:t>.</w:t>
            </w:r>
            <w:r w:rsidR="00DC5813" w:rsidRPr="00DC5813">
              <w:rPr>
                <w:rFonts w:ascii="Arial" w:hAnsi="Arial" w:cs="Arial"/>
                <w:sz w:val="16"/>
                <w:szCs w:val="16"/>
              </w:rPr>
              <w:t>Przygotowani</w:t>
            </w:r>
            <w:r w:rsidR="00DC5813">
              <w:rPr>
                <w:rFonts w:ascii="Arial" w:hAnsi="Arial" w:cs="Arial"/>
                <w:sz w:val="16"/>
                <w:szCs w:val="16"/>
              </w:rPr>
              <w:t>e</w:t>
            </w:r>
            <w:r w:rsidR="00FF6894" w:rsidRPr="00DC5813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  <w:tr w:rsidR="00DC5813" w:rsidRPr="004D545E" w14:paraId="440C7AA9" w14:textId="77777777" w:rsidTr="00DC5813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20B8D65E" w14:textId="77777777" w:rsidR="00DC5813" w:rsidRPr="004D545E" w:rsidRDefault="00DC5813" w:rsidP="00DC5813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4D545E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wypełnienie formularza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04AA77" w14:textId="0D5F121F" w:rsidR="00DC5813" w:rsidRPr="004D545E" w:rsidRDefault="001E3C83" w:rsidP="00DC5813">
            <w:pPr>
              <w:pStyle w:val="style20"/>
              <w:spacing w:line="240" w:lineRule="auto"/>
              <w:rPr>
                <w:rStyle w:val="fontstyle34"/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&lt;O;Msnot24</w:t>
            </w:r>
            <w:r w:rsidR="00DC5813" w:rsidRPr="00DC5813">
              <w:rPr>
                <w:rFonts w:ascii="Arial" w:hAnsi="Arial" w:cs="Arial"/>
                <w:sz w:val="16"/>
                <w:szCs w:val="16"/>
              </w:rPr>
              <w:t>.</w:t>
            </w:r>
            <w:r w:rsidR="00DC5813">
              <w:rPr>
                <w:rFonts w:ascii="Arial" w:hAnsi="Arial" w:cs="Arial"/>
                <w:sz w:val="16"/>
                <w:szCs w:val="16"/>
              </w:rPr>
              <w:t>Wypelnienie</w:t>
            </w:r>
            <w:r w:rsidR="00DC5813" w:rsidRPr="00DC5813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</w:tbl>
    <w:p w14:paraId="2DCA80BC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4"/>
        </w:rPr>
      </w:pPr>
    </w:p>
    <w:p w14:paraId="4CB96FE2" w14:textId="77777777" w:rsidR="008037F6" w:rsidRPr="004D545E" w:rsidRDefault="008037F6">
      <w:pPr>
        <w:spacing w:line="240" w:lineRule="exact"/>
        <w:ind w:right="85"/>
        <w:rPr>
          <w:rFonts w:ascii="Arial" w:hAnsi="Arial" w:cs="Arial"/>
          <w:sz w:val="14"/>
        </w:rPr>
      </w:pPr>
    </w:p>
    <w:p w14:paraId="010604CD" w14:textId="77777777" w:rsidR="008037F6" w:rsidRPr="004D545E" w:rsidRDefault="008037F6">
      <w:pPr>
        <w:spacing w:line="240" w:lineRule="exact"/>
        <w:ind w:right="85"/>
        <w:rPr>
          <w:rFonts w:ascii="Arial" w:hAnsi="Arial" w:cs="Arial"/>
          <w:sz w:val="14"/>
        </w:rPr>
      </w:pPr>
    </w:p>
    <w:p w14:paraId="5EF2DBD3" w14:textId="77777777" w:rsidR="007A2181" w:rsidRPr="004D545E" w:rsidRDefault="00BB6560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4"/>
        </w:rPr>
        <w:br/>
      </w:r>
      <w:r w:rsidR="007A2181" w:rsidRPr="004D545E">
        <w:rPr>
          <w:rFonts w:ascii="Arial" w:hAnsi="Arial" w:cs="Arial"/>
          <w:sz w:val="14"/>
        </w:rPr>
        <w:t xml:space="preserve">Wyjaśnienia dotyczące sprawozdania można uzyskać pod numerem telefonu </w:t>
      </w:r>
      <w:r w:rsidR="007A2181" w:rsidRPr="004D545E">
        <w:rPr>
          <w:rFonts w:ascii="Arial" w:hAnsi="Arial" w:cs="Arial"/>
          <w:sz w:val="12"/>
        </w:rPr>
        <w:t>..........................................................................</w:t>
      </w:r>
    </w:p>
    <w:p w14:paraId="25E82611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2"/>
        </w:rPr>
        <w:t>...........................................................................................              .................................................................................................................</w:t>
      </w:r>
    </w:p>
    <w:p w14:paraId="56091525" w14:textId="77777777" w:rsidR="00A46873" w:rsidRPr="004D545E" w:rsidRDefault="007A2181" w:rsidP="00A46873">
      <w:pPr>
        <w:pStyle w:val="Tekstpodstawowy"/>
        <w:rPr>
          <w:rFonts w:ascii="Arial" w:hAnsi="Arial" w:cs="Arial"/>
        </w:rPr>
      </w:pPr>
      <w:r w:rsidRPr="004D545E">
        <w:rPr>
          <w:rFonts w:ascii="Arial" w:hAnsi="Arial" w:cs="Arial"/>
        </w:rPr>
        <w:t xml:space="preserve">                               (miejscowość i data)                                         (pieczątka imienna i podpis osoby działającej w imieniu sprawozdawcy)</w:t>
      </w:r>
      <w:r w:rsidR="00A46873" w:rsidRPr="004D545E">
        <w:rPr>
          <w:rFonts w:ascii="ArialMT" w:hAnsi="ArialMT" w:cs="ArialMT"/>
          <w:szCs w:val="12"/>
        </w:rPr>
        <w:t xml:space="preserve"> *</w:t>
      </w:r>
    </w:p>
    <w:p w14:paraId="357D0468" w14:textId="77777777" w:rsidR="00A46873" w:rsidRPr="004D545E" w:rsidRDefault="00A46873" w:rsidP="00A46873">
      <w:pPr>
        <w:pStyle w:val="Tekstpodstawowy"/>
        <w:jc w:val="center"/>
        <w:rPr>
          <w:rFonts w:ascii="Arial" w:hAnsi="Arial" w:cs="Arial"/>
          <w:sz w:val="18"/>
        </w:rPr>
      </w:pPr>
    </w:p>
    <w:p w14:paraId="181EED10" w14:textId="77777777" w:rsidR="00A46873" w:rsidRPr="004D545E" w:rsidRDefault="00A46873" w:rsidP="00A46873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14:paraId="75794C23" w14:textId="77777777" w:rsidR="00A46873" w:rsidRPr="004D545E" w:rsidRDefault="00A46873" w:rsidP="00A46873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18"/>
        </w:rPr>
      </w:pPr>
    </w:p>
    <w:p w14:paraId="496AC5F0" w14:textId="77777777" w:rsidR="00A46873" w:rsidRPr="004D545E" w:rsidRDefault="00A46873" w:rsidP="00A46873">
      <w:pPr>
        <w:pStyle w:val="Tekstpodstawowy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MT" w:hAnsi="ArialMT" w:cs="ArialMT"/>
          <w:szCs w:val="12"/>
        </w:rPr>
        <w:t>* Wymóg opatrzenia pieczęcią dotyczy wyłącznie sprawozdania wnoszonego w postaci papierowej.</w:t>
      </w:r>
    </w:p>
    <w:p w14:paraId="20385F55" w14:textId="77777777" w:rsidR="007A2181" w:rsidRPr="004D545E" w:rsidRDefault="007A2181">
      <w:pPr>
        <w:pStyle w:val="Tekstpodstawowy"/>
        <w:rPr>
          <w:rFonts w:ascii="Arial" w:hAnsi="Arial" w:cs="Arial"/>
        </w:rPr>
      </w:pPr>
    </w:p>
    <w:p w14:paraId="2DADFCDF" w14:textId="77777777" w:rsidR="007A2181" w:rsidRPr="004D545E" w:rsidRDefault="007A2181">
      <w:pPr>
        <w:pStyle w:val="Tekstpodstawowy"/>
        <w:jc w:val="center"/>
        <w:rPr>
          <w:rFonts w:ascii="Arial" w:hAnsi="Arial" w:cs="Arial"/>
          <w:sz w:val="18"/>
        </w:rPr>
      </w:pPr>
    </w:p>
    <w:p w14:paraId="06CACB4F" w14:textId="77777777" w:rsidR="007A2181" w:rsidRPr="004D545E" w:rsidRDefault="007A2181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14:paraId="2CE65670" w14:textId="77777777" w:rsidR="00E312C8" w:rsidRPr="004D545E" w:rsidRDefault="00E312C8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B8EDE22" w14:textId="77777777" w:rsidR="00E67FE7" w:rsidRPr="004D545E" w:rsidRDefault="00E67FE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EC70DA" w14:textId="77777777" w:rsidR="00E67FE7" w:rsidRPr="004D545E" w:rsidRDefault="00E67FE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B2455E" w14:textId="77777777" w:rsidR="007A2181" w:rsidRPr="004D545E" w:rsidRDefault="007A2181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" w:hAnsi="Arial" w:cs="Arial"/>
          <w:b/>
          <w:bCs/>
          <w:sz w:val="24"/>
          <w:szCs w:val="24"/>
        </w:rPr>
        <w:t xml:space="preserve">Objaśnienia do sporządzania sprawozdania </w:t>
      </w:r>
    </w:p>
    <w:p w14:paraId="791C0FBF" w14:textId="77777777" w:rsidR="007A2181" w:rsidRPr="004D545E" w:rsidRDefault="007A2181">
      <w:pPr>
        <w:pStyle w:val="Tekstpodstawowy"/>
        <w:jc w:val="center"/>
        <w:rPr>
          <w:rFonts w:ascii="Arial" w:hAnsi="Arial" w:cs="Arial"/>
          <w:b/>
          <w:sz w:val="18"/>
        </w:rPr>
      </w:pPr>
    </w:p>
    <w:p w14:paraId="4495021B" w14:textId="77777777" w:rsidR="00EC4786" w:rsidRPr="004D545E" w:rsidRDefault="00EC4786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14:paraId="237E990E" w14:textId="77777777" w:rsidR="00897B1E" w:rsidRPr="004D545E" w:rsidRDefault="00EC4786" w:rsidP="00D41413">
      <w:pPr>
        <w:pStyle w:val="Tekstpodstawowy"/>
        <w:spacing w:before="120" w:line="240" w:lineRule="auto"/>
        <w:jc w:val="both"/>
        <w:rPr>
          <w:rFonts w:ascii="Arial" w:hAnsi="Arial" w:cs="Arial"/>
          <w:b/>
          <w:sz w:val="18"/>
        </w:rPr>
      </w:pPr>
      <w:r w:rsidRPr="004D545E">
        <w:rPr>
          <w:rFonts w:ascii="Arial" w:hAnsi="Arial" w:cs="Arial"/>
          <w:b/>
          <w:sz w:val="18"/>
        </w:rPr>
        <w:t>Dział 1.</w:t>
      </w:r>
    </w:p>
    <w:p w14:paraId="4AC2805B" w14:textId="77777777" w:rsidR="00EC4786" w:rsidRPr="004D545E" w:rsidRDefault="00EC4786" w:rsidP="00D4141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Wiersz 04 i wiersz 11 obejmuje sprzedaż wszystkich lokali wraz z lokalami stanowiącymi odrębną nieruchomość.</w:t>
      </w:r>
    </w:p>
    <w:p w14:paraId="22C30DD5" w14:textId="77777777" w:rsidR="00EC4786" w:rsidRPr="004D545E" w:rsidRDefault="00EC4786" w:rsidP="00D4141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W wierszu 08 i w wierszu 15 należy wykazać sprzedaż wszystkich działek </w:t>
      </w:r>
      <w:r w:rsidR="00213DB6" w:rsidRPr="004D545E">
        <w:rPr>
          <w:rFonts w:ascii="Arial" w:hAnsi="Arial" w:cs="Arial"/>
          <w:sz w:val="18"/>
        </w:rPr>
        <w:t xml:space="preserve">niezabudowanych </w:t>
      </w:r>
      <w:r w:rsidRPr="004D545E">
        <w:rPr>
          <w:rFonts w:ascii="Arial" w:hAnsi="Arial" w:cs="Arial"/>
          <w:sz w:val="18"/>
        </w:rPr>
        <w:t>wraz</w:t>
      </w:r>
      <w:r w:rsidR="00C426FD" w:rsidRPr="004D545E">
        <w:rPr>
          <w:rFonts w:ascii="Arial" w:hAnsi="Arial" w:cs="Arial"/>
          <w:sz w:val="18"/>
        </w:rPr>
        <w:br/>
      </w:r>
      <w:r w:rsidRPr="004D545E">
        <w:rPr>
          <w:rFonts w:ascii="Arial" w:hAnsi="Arial" w:cs="Arial"/>
          <w:sz w:val="18"/>
        </w:rPr>
        <w:t>z działkami budowlanymi.</w:t>
      </w:r>
    </w:p>
    <w:p w14:paraId="2FF67800" w14:textId="6B6DDFD1" w:rsidR="00A46873" w:rsidRPr="004D545E" w:rsidRDefault="00657C54" w:rsidP="00A4687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W wierszach </w:t>
      </w:r>
      <w:r w:rsidR="00897B1E" w:rsidRPr="004D545E">
        <w:rPr>
          <w:rFonts w:ascii="Arial" w:hAnsi="Arial" w:cs="Arial"/>
          <w:sz w:val="18"/>
        </w:rPr>
        <w:t>0</w:t>
      </w:r>
      <w:r w:rsidR="00F52999" w:rsidRPr="004D545E">
        <w:rPr>
          <w:rFonts w:ascii="Arial" w:hAnsi="Arial" w:cs="Arial"/>
          <w:sz w:val="18"/>
        </w:rPr>
        <w:t>9</w:t>
      </w:r>
      <w:r w:rsidRPr="004D545E">
        <w:rPr>
          <w:rFonts w:ascii="Arial" w:hAnsi="Arial" w:cs="Arial"/>
          <w:sz w:val="18"/>
        </w:rPr>
        <w:t xml:space="preserve">, </w:t>
      </w:r>
      <w:r w:rsidR="00897B1E" w:rsidRPr="004D545E">
        <w:rPr>
          <w:rFonts w:ascii="Arial" w:hAnsi="Arial" w:cs="Arial"/>
          <w:sz w:val="18"/>
        </w:rPr>
        <w:t>1</w:t>
      </w:r>
      <w:r w:rsidR="00F52999" w:rsidRPr="004D545E">
        <w:rPr>
          <w:rFonts w:ascii="Arial" w:hAnsi="Arial" w:cs="Arial"/>
          <w:sz w:val="18"/>
        </w:rPr>
        <w:t>6</w:t>
      </w:r>
      <w:r w:rsidR="00534CBD" w:rsidRPr="004D545E">
        <w:rPr>
          <w:rFonts w:ascii="Arial" w:hAnsi="Arial" w:cs="Arial"/>
          <w:sz w:val="18"/>
        </w:rPr>
        <w:t xml:space="preserve"> i</w:t>
      </w:r>
      <w:r w:rsidRPr="004D545E">
        <w:rPr>
          <w:rFonts w:ascii="Arial" w:hAnsi="Arial" w:cs="Arial"/>
          <w:sz w:val="18"/>
        </w:rPr>
        <w:t xml:space="preserve"> </w:t>
      </w:r>
      <w:r w:rsidR="00534CBD" w:rsidRPr="004D545E">
        <w:rPr>
          <w:rFonts w:ascii="Arial" w:hAnsi="Arial" w:cs="Arial"/>
          <w:sz w:val="18"/>
        </w:rPr>
        <w:t>1</w:t>
      </w:r>
      <w:r w:rsidR="00F52999" w:rsidRPr="004D545E">
        <w:rPr>
          <w:rFonts w:ascii="Arial" w:hAnsi="Arial" w:cs="Arial"/>
          <w:sz w:val="18"/>
        </w:rPr>
        <w:t>8</w:t>
      </w:r>
      <w:r w:rsidRPr="004D545E">
        <w:rPr>
          <w:rFonts w:ascii="Arial" w:hAnsi="Arial" w:cs="Arial"/>
          <w:sz w:val="18"/>
        </w:rPr>
        <w:t xml:space="preserve"> </w:t>
      </w:r>
      <w:r w:rsidR="00010D08" w:rsidRPr="004D545E">
        <w:rPr>
          <w:rFonts w:ascii="Arial" w:hAnsi="Arial" w:cs="Arial"/>
          <w:sz w:val="18"/>
        </w:rPr>
        <w:t xml:space="preserve"> </w:t>
      </w:r>
      <w:r w:rsidR="00EC4786" w:rsidRPr="004D545E">
        <w:rPr>
          <w:rFonts w:ascii="Arial" w:hAnsi="Arial" w:cs="Arial"/>
          <w:sz w:val="18"/>
        </w:rPr>
        <w:t>wykazujemy</w:t>
      </w:r>
      <w:r w:rsidRPr="004D545E">
        <w:rPr>
          <w:rFonts w:ascii="Arial" w:hAnsi="Arial" w:cs="Arial"/>
          <w:sz w:val="18"/>
        </w:rPr>
        <w:t xml:space="preserve"> </w:t>
      </w:r>
      <w:r w:rsidR="00213DB6" w:rsidRPr="004D545E">
        <w:rPr>
          <w:rFonts w:ascii="Arial" w:hAnsi="Arial" w:cs="Arial"/>
          <w:sz w:val="18"/>
        </w:rPr>
        <w:t xml:space="preserve">wyłącznie </w:t>
      </w:r>
      <w:r w:rsidR="00EB341C" w:rsidRPr="004D545E">
        <w:rPr>
          <w:rFonts w:ascii="Arial" w:hAnsi="Arial" w:cs="Arial"/>
          <w:sz w:val="18"/>
        </w:rPr>
        <w:t xml:space="preserve">sprzedaż </w:t>
      </w:r>
      <w:r w:rsidR="00897B1E" w:rsidRPr="004D545E">
        <w:rPr>
          <w:rFonts w:ascii="Arial" w:hAnsi="Arial" w:cs="Arial"/>
          <w:sz w:val="18"/>
        </w:rPr>
        <w:t>dział</w:t>
      </w:r>
      <w:r w:rsidR="00EB341C" w:rsidRPr="004D545E">
        <w:rPr>
          <w:rFonts w:ascii="Arial" w:hAnsi="Arial" w:cs="Arial"/>
          <w:sz w:val="18"/>
        </w:rPr>
        <w:t>ek</w:t>
      </w:r>
      <w:r w:rsidR="00897B1E" w:rsidRPr="004D545E">
        <w:rPr>
          <w:rFonts w:ascii="Arial" w:hAnsi="Arial" w:cs="Arial"/>
          <w:sz w:val="18"/>
        </w:rPr>
        <w:t xml:space="preserve"> budowlan</w:t>
      </w:r>
      <w:r w:rsidR="00EB341C" w:rsidRPr="004D545E">
        <w:rPr>
          <w:rFonts w:ascii="Arial" w:hAnsi="Arial" w:cs="Arial"/>
          <w:sz w:val="18"/>
        </w:rPr>
        <w:t>ych w rozumieniu</w:t>
      </w:r>
      <w:r w:rsidR="00897B1E" w:rsidRPr="004D545E">
        <w:rPr>
          <w:rFonts w:ascii="Arial" w:hAnsi="Arial" w:cs="Arial"/>
          <w:sz w:val="18"/>
        </w:rPr>
        <w:t xml:space="preserve"> art. 2 </w:t>
      </w:r>
      <w:r w:rsidR="009E01C3" w:rsidRPr="004D545E">
        <w:rPr>
          <w:rFonts w:ascii="Arial" w:hAnsi="Arial" w:cs="Arial"/>
          <w:sz w:val="18"/>
        </w:rPr>
        <w:t xml:space="preserve">pkt. 12 </w:t>
      </w:r>
      <w:r w:rsidR="00897B1E" w:rsidRPr="004D545E">
        <w:rPr>
          <w:rFonts w:ascii="Arial" w:hAnsi="Arial" w:cs="Arial"/>
          <w:sz w:val="18"/>
        </w:rPr>
        <w:t xml:space="preserve">ustawy </w:t>
      </w:r>
      <w:r w:rsidR="009E01C3" w:rsidRPr="004D545E">
        <w:rPr>
          <w:rFonts w:ascii="Arial" w:hAnsi="Arial" w:cs="Arial"/>
          <w:sz w:val="18"/>
        </w:rPr>
        <w:t xml:space="preserve">27 marca 2003 </w:t>
      </w:r>
      <w:r w:rsidR="00897B1E" w:rsidRPr="004D545E">
        <w:rPr>
          <w:rFonts w:ascii="Arial" w:hAnsi="Arial" w:cs="Arial"/>
          <w:sz w:val="18"/>
        </w:rPr>
        <w:t xml:space="preserve">o planowaniu </w:t>
      </w:r>
      <w:r w:rsidR="009E01C3" w:rsidRPr="004D545E">
        <w:rPr>
          <w:rFonts w:ascii="Arial" w:hAnsi="Arial" w:cs="Arial"/>
          <w:sz w:val="18"/>
        </w:rPr>
        <w:t xml:space="preserve">i zagospodarowaniu </w:t>
      </w:r>
      <w:r w:rsidR="00897B1E" w:rsidRPr="004D545E">
        <w:rPr>
          <w:rFonts w:ascii="Arial" w:hAnsi="Arial" w:cs="Arial"/>
          <w:sz w:val="18"/>
        </w:rPr>
        <w:t>przestrzennym</w:t>
      </w:r>
      <w:r w:rsidR="00B536CB" w:rsidRPr="004D545E">
        <w:rPr>
          <w:rFonts w:ascii="Arial" w:hAnsi="Arial" w:cs="Arial"/>
          <w:sz w:val="18"/>
        </w:rPr>
        <w:t>.</w:t>
      </w:r>
    </w:p>
    <w:p w14:paraId="1D6666C1" w14:textId="01B6F938" w:rsidR="003425A4" w:rsidRPr="004D545E" w:rsidRDefault="003425A4" w:rsidP="00D4141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Wiersz 3</w:t>
      </w:r>
      <w:r w:rsidR="00365CBA" w:rsidRPr="004D545E">
        <w:rPr>
          <w:rFonts w:ascii="Arial" w:hAnsi="Arial" w:cs="Arial"/>
          <w:sz w:val="18"/>
        </w:rPr>
        <w:t>6</w:t>
      </w:r>
      <w:r w:rsidRPr="004D545E">
        <w:rPr>
          <w:rFonts w:ascii="Arial" w:hAnsi="Arial" w:cs="Arial"/>
          <w:sz w:val="18"/>
        </w:rPr>
        <w:t xml:space="preserve"> </w:t>
      </w:r>
      <w:r w:rsidR="00EC4786" w:rsidRPr="004D545E">
        <w:rPr>
          <w:rFonts w:ascii="Arial" w:hAnsi="Arial" w:cs="Arial"/>
          <w:sz w:val="18"/>
        </w:rPr>
        <w:t>obejmuje</w:t>
      </w:r>
      <w:r w:rsidRPr="004D545E">
        <w:rPr>
          <w:rFonts w:ascii="Arial" w:hAnsi="Arial" w:cs="Arial"/>
          <w:sz w:val="18"/>
        </w:rPr>
        <w:t xml:space="preserve"> zgod</w:t>
      </w:r>
      <w:r w:rsidR="00354401" w:rsidRPr="004D545E">
        <w:rPr>
          <w:rFonts w:ascii="Arial" w:hAnsi="Arial" w:cs="Arial"/>
          <w:sz w:val="18"/>
        </w:rPr>
        <w:t>ę</w:t>
      </w:r>
      <w:r w:rsidRPr="004D545E">
        <w:rPr>
          <w:rFonts w:ascii="Arial" w:hAnsi="Arial" w:cs="Arial"/>
          <w:sz w:val="18"/>
        </w:rPr>
        <w:t xml:space="preserve"> małżonka na dokonanie czynności prawnej na podstawie art</w:t>
      </w:r>
      <w:r w:rsidR="000039E2" w:rsidRPr="004D545E">
        <w:rPr>
          <w:rFonts w:ascii="Arial" w:hAnsi="Arial" w:cs="Arial"/>
          <w:sz w:val="18"/>
        </w:rPr>
        <w:t>ykułu</w:t>
      </w:r>
      <w:r w:rsidRPr="004D545E">
        <w:rPr>
          <w:rFonts w:ascii="Arial" w:hAnsi="Arial" w:cs="Arial"/>
          <w:sz w:val="18"/>
        </w:rPr>
        <w:t xml:space="preserve"> 37 ustawy </w:t>
      </w:r>
      <w:r w:rsidR="00D41413" w:rsidRPr="004D545E">
        <w:rPr>
          <w:rFonts w:ascii="Arial" w:hAnsi="Arial" w:cs="Arial"/>
          <w:sz w:val="18"/>
        </w:rPr>
        <w:br/>
      </w:r>
      <w:r w:rsidRPr="004D545E">
        <w:rPr>
          <w:rFonts w:ascii="Arial" w:hAnsi="Arial" w:cs="Arial"/>
          <w:sz w:val="18"/>
        </w:rPr>
        <w:t>z dnia 25 lutego 1964 r. Kodeks rodzinny i opiekuńczy</w:t>
      </w:r>
      <w:r w:rsidR="00B536CB" w:rsidRPr="004D545E">
        <w:rPr>
          <w:rFonts w:ascii="Arial" w:hAnsi="Arial" w:cs="Arial"/>
          <w:sz w:val="18"/>
        </w:rPr>
        <w:t>.</w:t>
      </w:r>
    </w:p>
    <w:p w14:paraId="7C80A9EA" w14:textId="77777777" w:rsidR="003425A4" w:rsidRPr="004D545E" w:rsidRDefault="003425A4" w:rsidP="00D41413">
      <w:pPr>
        <w:pStyle w:val="Tekstpodstawowy"/>
        <w:spacing w:before="120" w:line="240" w:lineRule="auto"/>
        <w:jc w:val="both"/>
        <w:rPr>
          <w:rFonts w:ascii="Arial" w:hAnsi="Arial" w:cs="Arial"/>
          <w:sz w:val="18"/>
        </w:rPr>
      </w:pPr>
    </w:p>
    <w:p w14:paraId="6F0371DD" w14:textId="77777777" w:rsidR="00EC4786" w:rsidRPr="004D545E" w:rsidRDefault="00EC4786" w:rsidP="00D41413">
      <w:pPr>
        <w:pStyle w:val="Tekstpodstawowy"/>
        <w:spacing w:before="120" w:line="240" w:lineRule="auto"/>
        <w:jc w:val="both"/>
        <w:rPr>
          <w:rFonts w:ascii="Arial" w:hAnsi="Arial" w:cs="Arial"/>
          <w:b/>
          <w:sz w:val="18"/>
        </w:rPr>
      </w:pPr>
      <w:r w:rsidRPr="004D545E">
        <w:rPr>
          <w:rFonts w:ascii="Arial" w:hAnsi="Arial" w:cs="Arial"/>
          <w:b/>
          <w:sz w:val="18"/>
        </w:rPr>
        <w:t xml:space="preserve">Dział </w:t>
      </w:r>
      <w:r w:rsidR="00764DC3" w:rsidRPr="004D545E">
        <w:rPr>
          <w:rFonts w:ascii="Arial" w:hAnsi="Arial" w:cs="Arial"/>
          <w:b/>
          <w:sz w:val="18"/>
        </w:rPr>
        <w:t>4</w:t>
      </w:r>
      <w:r w:rsidRPr="004D545E">
        <w:rPr>
          <w:rFonts w:ascii="Arial" w:hAnsi="Arial" w:cs="Arial"/>
          <w:b/>
          <w:sz w:val="18"/>
        </w:rPr>
        <w:t>.</w:t>
      </w:r>
    </w:p>
    <w:p w14:paraId="72340EDD" w14:textId="77777777" w:rsidR="00EC4786" w:rsidRPr="004D545E" w:rsidRDefault="00EC4786" w:rsidP="00D9727B">
      <w:pPr>
        <w:pStyle w:val="Tekstpodstawowy"/>
        <w:numPr>
          <w:ilvl w:val="0"/>
          <w:numId w:val="5"/>
        </w:numPr>
        <w:tabs>
          <w:tab w:val="left" w:pos="426"/>
        </w:tabs>
        <w:spacing w:before="120" w:line="240" w:lineRule="auto"/>
        <w:ind w:left="426" w:hanging="284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 wierszu 01 wykazujemy poświadczenia z wyłączeniem aktów poświadczeń dziedziczenia wykazywanych w Dziale 2.</w:t>
      </w:r>
    </w:p>
    <w:p w14:paraId="522B1D8F" w14:textId="31B37032" w:rsidR="00EC4786" w:rsidRPr="004D545E" w:rsidRDefault="00EC4786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14:paraId="4BE40621" w14:textId="45819AEC" w:rsidR="00C35E88" w:rsidRPr="004D545E" w:rsidRDefault="00C35E88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Sprawozdanie należy przekazać drogą elektroniczną do Systemu </w:t>
      </w:r>
      <w:r w:rsidR="002D6FAE" w:rsidRPr="004D545E">
        <w:rPr>
          <w:rFonts w:ascii="Arial" w:hAnsi="Arial" w:cs="Arial"/>
          <w:sz w:val="18"/>
        </w:rPr>
        <w:t>AS SAP – systemu statystycznego Ministerstwa Sprawiedliwości</w:t>
      </w:r>
      <w:r w:rsidRPr="004D545E">
        <w:rPr>
          <w:rFonts w:ascii="Arial" w:hAnsi="Arial" w:cs="Arial"/>
          <w:sz w:val="18"/>
        </w:rPr>
        <w:t>.</w:t>
      </w:r>
    </w:p>
    <w:sectPr w:rsidR="00C35E88" w:rsidRPr="004D545E" w:rsidSect="00AB21C9">
      <w:pgSz w:w="11906" w:h="16838" w:code="9"/>
      <w:pgMar w:top="340" w:right="1418" w:bottom="34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1B7"/>
    <w:multiLevelType w:val="hybridMultilevel"/>
    <w:tmpl w:val="E8C68E84"/>
    <w:lvl w:ilvl="0" w:tplc="0415000F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1" w15:restartNumberingAfterBreak="0">
    <w:nsid w:val="10716932"/>
    <w:multiLevelType w:val="hybridMultilevel"/>
    <w:tmpl w:val="F500960E"/>
    <w:lvl w:ilvl="0" w:tplc="84B8F5A2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14D26A16"/>
    <w:multiLevelType w:val="multilevel"/>
    <w:tmpl w:val="2F86A3D4"/>
    <w:lvl w:ilvl="0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/>
        <w:sz w:val="14"/>
      </w:rPr>
    </w:lvl>
    <w:lvl w:ilvl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3" w15:restartNumberingAfterBreak="0">
    <w:nsid w:val="29FE21F1"/>
    <w:multiLevelType w:val="hybridMultilevel"/>
    <w:tmpl w:val="BE16D588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4F512E71"/>
    <w:multiLevelType w:val="hybridMultilevel"/>
    <w:tmpl w:val="25C8CF94"/>
    <w:lvl w:ilvl="0" w:tplc="1C1018EA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7AD509DF"/>
    <w:multiLevelType w:val="hybridMultilevel"/>
    <w:tmpl w:val="361E87A0"/>
    <w:lvl w:ilvl="0" w:tplc="95C2C11E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ascii="Arial" w:hAnsi="Arial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6" w15:restartNumberingAfterBreak="0">
    <w:nsid w:val="7D852F14"/>
    <w:multiLevelType w:val="hybridMultilevel"/>
    <w:tmpl w:val="3E6E95FC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2002464402">
    <w:abstractNumId w:val="6"/>
  </w:num>
  <w:num w:numId="2" w16cid:durableId="418134840">
    <w:abstractNumId w:val="3"/>
  </w:num>
  <w:num w:numId="3" w16cid:durableId="941188797">
    <w:abstractNumId w:val="5"/>
  </w:num>
  <w:num w:numId="4" w16cid:durableId="1449080539">
    <w:abstractNumId w:val="2"/>
  </w:num>
  <w:num w:numId="5" w16cid:durableId="1186947482">
    <w:abstractNumId w:val="0"/>
  </w:num>
  <w:num w:numId="6" w16cid:durableId="1267545934">
    <w:abstractNumId w:val="4"/>
  </w:num>
  <w:num w:numId="7" w16cid:durableId="150798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362"/>
    <w:rsid w:val="0000334F"/>
    <w:rsid w:val="000039E2"/>
    <w:rsid w:val="00007493"/>
    <w:rsid w:val="00010D08"/>
    <w:rsid w:val="00010E53"/>
    <w:rsid w:val="0001361C"/>
    <w:rsid w:val="0001394E"/>
    <w:rsid w:val="00014D12"/>
    <w:rsid w:val="00045EB5"/>
    <w:rsid w:val="00056405"/>
    <w:rsid w:val="000652C7"/>
    <w:rsid w:val="0006DC2B"/>
    <w:rsid w:val="00091B35"/>
    <w:rsid w:val="00094C2A"/>
    <w:rsid w:val="000B2D59"/>
    <w:rsid w:val="000B3D43"/>
    <w:rsid w:val="000C780B"/>
    <w:rsid w:val="000E194C"/>
    <w:rsid w:val="0010254F"/>
    <w:rsid w:val="00113C7A"/>
    <w:rsid w:val="00127D4B"/>
    <w:rsid w:val="00132ECC"/>
    <w:rsid w:val="0015335A"/>
    <w:rsid w:val="001837F5"/>
    <w:rsid w:val="001904FE"/>
    <w:rsid w:val="00192BB7"/>
    <w:rsid w:val="001974E5"/>
    <w:rsid w:val="001B501E"/>
    <w:rsid w:val="001B6F53"/>
    <w:rsid w:val="001E3C83"/>
    <w:rsid w:val="001E4C7B"/>
    <w:rsid w:val="00206CA1"/>
    <w:rsid w:val="00210DB4"/>
    <w:rsid w:val="00211F1E"/>
    <w:rsid w:val="00213DB6"/>
    <w:rsid w:val="00215036"/>
    <w:rsid w:val="00216886"/>
    <w:rsid w:val="00271B87"/>
    <w:rsid w:val="00273EF7"/>
    <w:rsid w:val="0027437C"/>
    <w:rsid w:val="00291DD9"/>
    <w:rsid w:val="002A1610"/>
    <w:rsid w:val="002B4CB4"/>
    <w:rsid w:val="002D6FAE"/>
    <w:rsid w:val="002E3539"/>
    <w:rsid w:val="002E52FA"/>
    <w:rsid w:val="00305FA2"/>
    <w:rsid w:val="00307CCE"/>
    <w:rsid w:val="0031257C"/>
    <w:rsid w:val="00326501"/>
    <w:rsid w:val="003425A4"/>
    <w:rsid w:val="003452FC"/>
    <w:rsid w:val="00347786"/>
    <w:rsid w:val="00352183"/>
    <w:rsid w:val="00354401"/>
    <w:rsid w:val="0036010A"/>
    <w:rsid w:val="00365766"/>
    <w:rsid w:val="00365CBA"/>
    <w:rsid w:val="0036793F"/>
    <w:rsid w:val="003A00A6"/>
    <w:rsid w:val="003A7BD2"/>
    <w:rsid w:val="003B5280"/>
    <w:rsid w:val="003E2E88"/>
    <w:rsid w:val="003F4B0C"/>
    <w:rsid w:val="003F7706"/>
    <w:rsid w:val="0040250E"/>
    <w:rsid w:val="00405376"/>
    <w:rsid w:val="00406BA8"/>
    <w:rsid w:val="00422B6D"/>
    <w:rsid w:val="00433CFE"/>
    <w:rsid w:val="00434229"/>
    <w:rsid w:val="00447F67"/>
    <w:rsid w:val="00477AAC"/>
    <w:rsid w:val="0048143B"/>
    <w:rsid w:val="00485A2D"/>
    <w:rsid w:val="004952E9"/>
    <w:rsid w:val="004A5371"/>
    <w:rsid w:val="004B431E"/>
    <w:rsid w:val="004D01A9"/>
    <w:rsid w:val="004D545E"/>
    <w:rsid w:val="004E509D"/>
    <w:rsid w:val="004E605D"/>
    <w:rsid w:val="004F28E8"/>
    <w:rsid w:val="005020D2"/>
    <w:rsid w:val="00502541"/>
    <w:rsid w:val="00517141"/>
    <w:rsid w:val="00521744"/>
    <w:rsid w:val="00534CBD"/>
    <w:rsid w:val="00572745"/>
    <w:rsid w:val="00590600"/>
    <w:rsid w:val="005B45C8"/>
    <w:rsid w:val="005E3342"/>
    <w:rsid w:val="005E6F1F"/>
    <w:rsid w:val="006004EA"/>
    <w:rsid w:val="00605E1A"/>
    <w:rsid w:val="00622A31"/>
    <w:rsid w:val="00627A58"/>
    <w:rsid w:val="00630980"/>
    <w:rsid w:val="0063476F"/>
    <w:rsid w:val="00657C54"/>
    <w:rsid w:val="00665EA5"/>
    <w:rsid w:val="00674875"/>
    <w:rsid w:val="0067533E"/>
    <w:rsid w:val="00686969"/>
    <w:rsid w:val="006A28A6"/>
    <w:rsid w:val="006B3D71"/>
    <w:rsid w:val="006C0849"/>
    <w:rsid w:val="006C3878"/>
    <w:rsid w:val="006E6F2F"/>
    <w:rsid w:val="006E78C6"/>
    <w:rsid w:val="00723C40"/>
    <w:rsid w:val="007334BF"/>
    <w:rsid w:val="0074788B"/>
    <w:rsid w:val="00756625"/>
    <w:rsid w:val="00762720"/>
    <w:rsid w:val="00764DC3"/>
    <w:rsid w:val="00773E1D"/>
    <w:rsid w:val="00784F75"/>
    <w:rsid w:val="00785A78"/>
    <w:rsid w:val="00793E4C"/>
    <w:rsid w:val="007A2181"/>
    <w:rsid w:val="007A5362"/>
    <w:rsid w:val="007B0375"/>
    <w:rsid w:val="008020D7"/>
    <w:rsid w:val="00803384"/>
    <w:rsid w:val="008037F6"/>
    <w:rsid w:val="008070DE"/>
    <w:rsid w:val="00834103"/>
    <w:rsid w:val="00837975"/>
    <w:rsid w:val="00852B80"/>
    <w:rsid w:val="0085763D"/>
    <w:rsid w:val="00861DFF"/>
    <w:rsid w:val="00884402"/>
    <w:rsid w:val="008916E7"/>
    <w:rsid w:val="00892B85"/>
    <w:rsid w:val="00897B1E"/>
    <w:rsid w:val="008A37B9"/>
    <w:rsid w:val="008AFE7D"/>
    <w:rsid w:val="008B44F6"/>
    <w:rsid w:val="008C6481"/>
    <w:rsid w:val="008D0C56"/>
    <w:rsid w:val="008D1650"/>
    <w:rsid w:val="00912224"/>
    <w:rsid w:val="0093175A"/>
    <w:rsid w:val="00932B21"/>
    <w:rsid w:val="009366BA"/>
    <w:rsid w:val="00970C6A"/>
    <w:rsid w:val="009740F2"/>
    <w:rsid w:val="0097588C"/>
    <w:rsid w:val="009A5A6D"/>
    <w:rsid w:val="009D13AB"/>
    <w:rsid w:val="009E01C3"/>
    <w:rsid w:val="009E497C"/>
    <w:rsid w:val="00A04818"/>
    <w:rsid w:val="00A07751"/>
    <w:rsid w:val="00A3192E"/>
    <w:rsid w:val="00A346B2"/>
    <w:rsid w:val="00A37A08"/>
    <w:rsid w:val="00A46873"/>
    <w:rsid w:val="00A5517C"/>
    <w:rsid w:val="00A63374"/>
    <w:rsid w:val="00A73255"/>
    <w:rsid w:val="00A81735"/>
    <w:rsid w:val="00A9294B"/>
    <w:rsid w:val="00AA4075"/>
    <w:rsid w:val="00AB21C9"/>
    <w:rsid w:val="00AE60C6"/>
    <w:rsid w:val="00B0650E"/>
    <w:rsid w:val="00B16A1E"/>
    <w:rsid w:val="00B23DAC"/>
    <w:rsid w:val="00B322DF"/>
    <w:rsid w:val="00B36FA3"/>
    <w:rsid w:val="00B4466F"/>
    <w:rsid w:val="00B45745"/>
    <w:rsid w:val="00B536CB"/>
    <w:rsid w:val="00B64F69"/>
    <w:rsid w:val="00B83771"/>
    <w:rsid w:val="00B85D5C"/>
    <w:rsid w:val="00BA5E40"/>
    <w:rsid w:val="00BB6560"/>
    <w:rsid w:val="00BC1E51"/>
    <w:rsid w:val="00BC44C7"/>
    <w:rsid w:val="00BC5899"/>
    <w:rsid w:val="00BD708A"/>
    <w:rsid w:val="00BE4F35"/>
    <w:rsid w:val="00BF77A8"/>
    <w:rsid w:val="00C03943"/>
    <w:rsid w:val="00C30206"/>
    <w:rsid w:val="00C35E88"/>
    <w:rsid w:val="00C40BB2"/>
    <w:rsid w:val="00C426FD"/>
    <w:rsid w:val="00C54D46"/>
    <w:rsid w:val="00C71A4A"/>
    <w:rsid w:val="00C87E49"/>
    <w:rsid w:val="00CA0155"/>
    <w:rsid w:val="00CA178B"/>
    <w:rsid w:val="00CB0EE0"/>
    <w:rsid w:val="00CB0EF7"/>
    <w:rsid w:val="00CB484F"/>
    <w:rsid w:val="00CC0D5B"/>
    <w:rsid w:val="00CD1700"/>
    <w:rsid w:val="00CE4C59"/>
    <w:rsid w:val="00D03092"/>
    <w:rsid w:val="00D23529"/>
    <w:rsid w:val="00D31341"/>
    <w:rsid w:val="00D41413"/>
    <w:rsid w:val="00D41BBD"/>
    <w:rsid w:val="00D46A1B"/>
    <w:rsid w:val="00D66677"/>
    <w:rsid w:val="00D863F3"/>
    <w:rsid w:val="00D9727B"/>
    <w:rsid w:val="00DA411C"/>
    <w:rsid w:val="00DA659C"/>
    <w:rsid w:val="00DC5813"/>
    <w:rsid w:val="00DE1E2F"/>
    <w:rsid w:val="00DE3703"/>
    <w:rsid w:val="00DE5DC7"/>
    <w:rsid w:val="00DE77E2"/>
    <w:rsid w:val="00DF6C46"/>
    <w:rsid w:val="00E2530A"/>
    <w:rsid w:val="00E312C8"/>
    <w:rsid w:val="00E37570"/>
    <w:rsid w:val="00E42A8E"/>
    <w:rsid w:val="00E67FE7"/>
    <w:rsid w:val="00E7730F"/>
    <w:rsid w:val="00E778E8"/>
    <w:rsid w:val="00E816A5"/>
    <w:rsid w:val="00E86743"/>
    <w:rsid w:val="00EA0B37"/>
    <w:rsid w:val="00EB341C"/>
    <w:rsid w:val="00EC0D2E"/>
    <w:rsid w:val="00EC4786"/>
    <w:rsid w:val="00ED1CF1"/>
    <w:rsid w:val="00ED7325"/>
    <w:rsid w:val="00EE3ADC"/>
    <w:rsid w:val="00EE60AC"/>
    <w:rsid w:val="00EF1622"/>
    <w:rsid w:val="00EF56F2"/>
    <w:rsid w:val="00F05465"/>
    <w:rsid w:val="00F07558"/>
    <w:rsid w:val="00F27D01"/>
    <w:rsid w:val="00F479BA"/>
    <w:rsid w:val="00F52999"/>
    <w:rsid w:val="00F53CA2"/>
    <w:rsid w:val="00F95456"/>
    <w:rsid w:val="00FB041B"/>
    <w:rsid w:val="00FD6260"/>
    <w:rsid w:val="00FE2D6B"/>
    <w:rsid w:val="00FE7B95"/>
    <w:rsid w:val="00FF6894"/>
    <w:rsid w:val="03780553"/>
    <w:rsid w:val="06D129EF"/>
    <w:rsid w:val="0896E383"/>
    <w:rsid w:val="0B1144A1"/>
    <w:rsid w:val="0BC31228"/>
    <w:rsid w:val="0CAD1502"/>
    <w:rsid w:val="0D39F9C7"/>
    <w:rsid w:val="0E7947C5"/>
    <w:rsid w:val="0F24E148"/>
    <w:rsid w:val="17F7B52F"/>
    <w:rsid w:val="197C9C36"/>
    <w:rsid w:val="1B280F2A"/>
    <w:rsid w:val="1CA9E476"/>
    <w:rsid w:val="1D7FA866"/>
    <w:rsid w:val="1E66F6B3"/>
    <w:rsid w:val="1E72A332"/>
    <w:rsid w:val="1FF0B15A"/>
    <w:rsid w:val="22C7C4E0"/>
    <w:rsid w:val="24F0502D"/>
    <w:rsid w:val="263CEC20"/>
    <w:rsid w:val="264A1AF8"/>
    <w:rsid w:val="2663B660"/>
    <w:rsid w:val="28B914DF"/>
    <w:rsid w:val="2C5E761E"/>
    <w:rsid w:val="2F50E9FF"/>
    <w:rsid w:val="2FB71292"/>
    <w:rsid w:val="349B5333"/>
    <w:rsid w:val="3651E157"/>
    <w:rsid w:val="3A20992B"/>
    <w:rsid w:val="3DB974F4"/>
    <w:rsid w:val="40F080E1"/>
    <w:rsid w:val="4673ECF8"/>
    <w:rsid w:val="4D1D2A59"/>
    <w:rsid w:val="4E818C8D"/>
    <w:rsid w:val="4F8A0AED"/>
    <w:rsid w:val="52AA6292"/>
    <w:rsid w:val="578A8698"/>
    <w:rsid w:val="59958ECB"/>
    <w:rsid w:val="5BB704C2"/>
    <w:rsid w:val="5D909DBC"/>
    <w:rsid w:val="5E9E0CA2"/>
    <w:rsid w:val="6292A982"/>
    <w:rsid w:val="658029AE"/>
    <w:rsid w:val="6B6399C8"/>
    <w:rsid w:val="6D5346B4"/>
    <w:rsid w:val="6E9D36ED"/>
    <w:rsid w:val="71B3A8DF"/>
    <w:rsid w:val="77BDB045"/>
    <w:rsid w:val="79E5B12B"/>
    <w:rsid w:val="7D1DE6CF"/>
    <w:rsid w:val="7DC515CA"/>
    <w:rsid w:val="7FF4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C595A"/>
  <w15:chartTrackingRefBased/>
  <w15:docId w15:val="{C21D05E4-2AC4-4B88-8EE9-0C8D0457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240" w:lineRule="exact"/>
      <w:ind w:left="85" w:right="85"/>
      <w:jc w:val="center"/>
      <w:outlineLvl w:val="1"/>
    </w:pPr>
    <w:rPr>
      <w:rFonts w:ascii="Arial PL" w:hAnsi="Arial PL"/>
      <w:b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left="85" w:right="85"/>
      <w:jc w:val="center"/>
      <w:outlineLvl w:val="2"/>
    </w:pPr>
    <w:rPr>
      <w:rFonts w:ascii="Arial PL" w:hAnsi="Arial PL"/>
      <w:b/>
      <w:w w:val="9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spacing w:line="240" w:lineRule="exact"/>
      <w:ind w:left="85" w:right="85"/>
    </w:pPr>
    <w:rPr>
      <w:rFonts w:ascii="Arial PL" w:hAnsi="Arial PL"/>
      <w:b/>
      <w:sz w:val="17"/>
    </w:rPr>
  </w:style>
  <w:style w:type="paragraph" w:styleId="Tekstpodstawowy">
    <w:name w:val="Body Text"/>
    <w:basedOn w:val="Normalny"/>
    <w:pPr>
      <w:spacing w:line="120" w:lineRule="exact"/>
      <w:ind w:right="85"/>
    </w:pPr>
    <w:rPr>
      <w:rFonts w:ascii="Arial PL" w:hAnsi="Arial PL"/>
      <w:sz w:val="12"/>
    </w:rPr>
  </w:style>
  <w:style w:type="paragraph" w:styleId="Tekstblokowy">
    <w:name w:val="Block Text"/>
    <w:basedOn w:val="Normalny"/>
    <w:rsid w:val="00B23DAC"/>
    <w:pPr>
      <w:spacing w:before="40" w:after="8"/>
      <w:ind w:left="97" w:right="85"/>
    </w:pPr>
    <w:rPr>
      <w:rFonts w:ascii="Arial" w:hAnsi="Arial"/>
    </w:rPr>
  </w:style>
  <w:style w:type="paragraph" w:styleId="Tekstdymka">
    <w:name w:val="Balloon Text"/>
    <w:basedOn w:val="Normalny"/>
    <w:semiHidden/>
    <w:rsid w:val="003452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1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rsid w:val="008037F6"/>
    <w:pPr>
      <w:autoSpaceDE w:val="0"/>
      <w:autoSpaceDN w:val="0"/>
      <w:spacing w:line="396" w:lineRule="atLeast"/>
      <w:jc w:val="both"/>
    </w:pPr>
    <w:rPr>
      <w:sz w:val="24"/>
      <w:szCs w:val="24"/>
    </w:rPr>
  </w:style>
  <w:style w:type="character" w:customStyle="1" w:styleId="fontstyle34">
    <w:name w:val="fontstyle34"/>
    <w:rsid w:val="008037F6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8037F6"/>
    <w:rPr>
      <w:rFonts w:ascii="Arial" w:hAnsi="Arial" w:cs="Arial" w:hint="default"/>
    </w:rPr>
  </w:style>
  <w:style w:type="character" w:styleId="Hipercze">
    <w:name w:val="Hyperlink"/>
    <w:uiPriority w:val="99"/>
    <w:unhideWhenUsed/>
    <w:rsid w:val="00013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1766</Words>
  <Characters>10596</Characters>
  <Application>Microsoft Office Word</Application>
  <DocSecurity>0</DocSecurity>
  <Lines>88</Lines>
  <Paragraphs>24</Paragraphs>
  <ScaleCrop>false</ScaleCrop>
  <Company>DRUKARNIA 1</Company>
  <LinksUpToDate>false</LinksUpToDate>
  <CharactersWithSpaces>12338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Fotoskład</dc:creator>
  <cp:keywords/>
  <cp:lastModifiedBy>Michał Buk</cp:lastModifiedBy>
  <cp:revision>9</cp:revision>
  <cp:lastPrinted>2019-06-17T09:24:00Z</cp:lastPrinted>
  <dcterms:created xsi:type="dcterms:W3CDTF">2022-01-20T11:47:00Z</dcterms:created>
  <dcterms:modified xsi:type="dcterms:W3CDTF">2024-11-22T12:52:00Z</dcterms:modified>
</cp:coreProperties>
</file>