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634B" w:rsidP="3D7158AD" w:rsidRDefault="00CF634B" w14:paraId="2936FB80" w14:textId="32FAC3AD">
      <w:pP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</w:p>
    <w:p w:rsidR="00CF634B" w:rsidP="350D85EB" w:rsidRDefault="00CF634B" w14:paraId="5EAE6FC8" w14:textId="7F674C2C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Kancelaria Notarialna</w:t>
      </w:r>
    </w:p>
    <w:p w:rsidR="00CF634B" w:rsidP="350D85EB" w:rsidRDefault="00CF634B" w14:paraId="2ECB676C" w14:textId="4468A20A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Notariusz Anna Ewa Rozumska</w:t>
      </w:r>
    </w:p>
    <w:p w:rsidR="00CF634B" w:rsidP="350D85EB" w:rsidRDefault="00CF634B" w14:paraId="779CAED2" w14:textId="3BFF945F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ul. Końcowa 7C lokal 1</w:t>
      </w:r>
    </w:p>
    <w:p w:rsidR="00CF634B" w:rsidP="350D85EB" w:rsidRDefault="00CF634B" w14:paraId="780D6568" w14:textId="18C355FF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05-506  Lesznowola</w:t>
      </w:r>
    </w:p>
    <w:p w:rsidR="00CF634B" w:rsidP="350D85EB" w:rsidRDefault="00CF634B" w14:paraId="435D62F2" w14:textId="32DD0E81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Tel. 22 867-50-04</w:t>
      </w:r>
    </w:p>
    <w:p w:rsidR="00CF634B" w:rsidP="350D85EB" w:rsidRDefault="00CF634B" w14:paraId="12F35337" w14:textId="338A446E">
      <w:pPr>
        <w:keepNext/>
        <w:widowControl w:val="0"/>
        <w:shd w:val="clear" w:color="auto" w:fill="FFFFFF" w:themeFill="background1"/>
        <w:spacing w:after="0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en-US"/>
        </w:rPr>
        <w:t xml:space="preserve">e-mail: </w:t>
      </w:r>
      <w:hyperlink r:id="R5c1e408edaf84b08">
        <w:r w:rsidRPr="350D85EB" w:rsidR="0122C423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6"/>
            <w:szCs w:val="26"/>
            <w:lang w:val="en-US"/>
          </w:rPr>
          <w:t>anna.ewa@notariat.pl</w:t>
        </w:r>
      </w:hyperlink>
    </w:p>
    <w:p w:rsidR="00CF634B" w:rsidP="350D85EB" w:rsidRDefault="00CF634B" w14:paraId="0289FD35" w14:textId="538934A4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pl-PL"/>
        </w:rPr>
      </w:pPr>
    </w:p>
    <w:p w:rsidR="00CF634B" w:rsidP="350D85EB" w:rsidRDefault="00CF634B" w14:paraId="2D229B55" w14:textId="6A732510">
      <w:pPr>
        <w:keepNext/>
        <w:widowControl w:val="0"/>
        <w:shd w:val="clear" w:color="auto" w:fill="FFFFFF" w:themeFill="background1"/>
        <w:spacing w:after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en-US"/>
        </w:rPr>
        <w:t xml:space="preserve"> </w:t>
      </w:r>
    </w:p>
    <w:p w:rsidR="00CF634B" w:rsidP="350D85EB" w:rsidRDefault="00CF634B" w14:paraId="3A6E8422" w14:textId="519CC9FC">
      <w:pPr>
        <w:keepNext/>
        <w:widowControl w:val="0"/>
        <w:shd w:val="clear" w:color="auto" w:fill="FFFFFF" w:themeFill="background1"/>
        <w:spacing w:after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40"/>
          <w:szCs w:val="40"/>
          <w:lang w:val="pl-PL"/>
        </w:rPr>
      </w:pPr>
      <w:r w:rsidRPr="350D85EB" w:rsidR="0122C4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40"/>
          <w:szCs w:val="40"/>
          <w:highlight w:val="yellow"/>
          <w:lang w:val="pl-PL"/>
        </w:rPr>
        <w:t>#TypCzynnosci</w:t>
      </w:r>
      <w:r w:rsidRPr="350D85EB" w:rsidR="0122C423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40"/>
          <w:szCs w:val="40"/>
          <w:lang w:val="pl-PL"/>
        </w:rPr>
        <w:t xml:space="preserve">  </w:t>
      </w:r>
    </w:p>
    <w:p w:rsidR="00CF634B" w:rsidP="350D85EB" w:rsidRDefault="00CF634B" w14:paraId="0B18C1FF" w14:textId="624CC88F">
      <w:pPr>
        <w:keepNext/>
        <w:widowControl w:val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CF634B" w:rsidP="3D7158AD" w:rsidRDefault="00CF634B" w14:paraId="5E80E123" w14:textId="393BE3F0">
      <w:pPr>
        <w:keepNext w:val="1"/>
        <w:widowControl w:val="0"/>
        <w:jc w:val="both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8"/>
          <w:szCs w:val="28"/>
        </w:rPr>
      </w:pPr>
    </w:p>
    <w:p w:rsidR="00CF634B" w:rsidP="3D7158AD" w:rsidRDefault="00CF634B" w14:paraId="2FEBCBB5" w14:textId="1DEFB307">
      <w:pPr>
        <w:keepNext/>
        <w:widowControl w:val="0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</w:p>
    <w:p w:rsidR="00CF634B" w:rsidP="3D7158AD" w:rsidRDefault="3C1E784E" w14:paraId="29435E08" w14:textId="27F1AFCF">
      <w:pPr>
        <w:pStyle w:val="Nagwek1"/>
        <w:widowControl w:val="0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:u w:val="single"/>
        </w:rPr>
        <w:t>Repertorium A Nr          / 2025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>     </w:t>
      </w:r>
    </w:p>
    <w:p w:rsidR="00CF634B" w:rsidP="3D7158AD" w:rsidRDefault="3C1E784E" w14:paraId="1E178E03" w14:textId="04A43825">
      <w:pPr>
        <w:pStyle w:val="Nagwek1"/>
        <w:widowControl w:val="0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</w:rPr>
        <w:t>             </w:t>
      </w:r>
    </w:p>
    <w:p w:rsidR="00CF634B" w:rsidP="3D7158AD" w:rsidRDefault="00CF634B" w14:paraId="1FBD3C04" w14:textId="4726B069">
      <w:pP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</w:p>
    <w:p w:rsidR="00CF634B" w:rsidP="3D7158AD" w:rsidRDefault="00CF634B" w14:paraId="726BD97B" w14:textId="0F4F3A57">
      <w:pPr>
        <w:widowControl w:val="0"/>
        <w:rPr>
          <w:rFonts w:ascii="Times New Roman" w:hAnsi="Times New Roman" w:eastAsia="Times New Roman" w:cs="Times New Roman"/>
          <w:color w:val="000000" w:themeColor="text1"/>
          <w:sz w:val="16"/>
          <w:szCs w:val="16"/>
        </w:rPr>
      </w:pPr>
    </w:p>
    <w:p w:rsidR="00CF634B" w:rsidP="3D7158AD" w:rsidRDefault="3C1E784E" w14:paraId="1477C6D3" w14:textId="6598D821">
      <w:pPr>
        <w:widowControl w:val="0"/>
        <w:jc w:val="center"/>
        <w:rPr>
          <w:rFonts w:ascii="Times New Roman" w:hAnsi="Times New Roman" w:eastAsia="Times New Roman" w:cs="Times New Roman"/>
          <w:color w:val="000000" w:themeColor="text1"/>
          <w:sz w:val="44"/>
          <w:szCs w:val="44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44"/>
          <w:szCs w:val="44"/>
        </w:rPr>
        <w:t>AKT  NOTARIALNY</w:t>
      </w:r>
    </w:p>
    <w:p w:rsidR="00CF634B" w:rsidP="3D7158AD" w:rsidRDefault="00CF634B" w14:paraId="73E84764" w14:textId="7A8665BA">
      <w:pPr>
        <w:widowControl w:val="0"/>
        <w:rPr>
          <w:rFonts w:ascii="Times New Roman" w:hAnsi="Times New Roman" w:eastAsia="Times New Roman" w:cs="Times New Roman"/>
          <w:color w:val="000000" w:themeColor="text1"/>
          <w:sz w:val="44"/>
          <w:szCs w:val="44"/>
        </w:rPr>
      </w:pPr>
    </w:p>
    <w:p w:rsidR="00CF634B" w:rsidP="3D7158AD" w:rsidRDefault="3C1E784E" w14:paraId="118FBE6A" w14:textId="1B6920A0">
      <w:pPr>
        <w:widowControl w:val="0"/>
        <w:tabs>
          <w:tab w:val="right" w:leader="hyphen" w:pos="8788"/>
          <w:tab w:val="right" w:leader="hyphen" w:pos="9080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Dnia trzeciego kwietnia dwa tysiące dwudziestego piątego roku (03.04.2025r.) przed notariuszem w Warszawie –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Anną Ewą ROZUMSKĄ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w jej Kancelarii w Warszawie przy ulicy Kopernika nr 9 stawili się:</w:t>
      </w:r>
      <w:r w:rsidR="00CF634B">
        <w:tab/>
      </w:r>
    </w:p>
    <w:p w:rsidR="00CF634B" w:rsidP="3D7158AD" w:rsidRDefault="3C1E784E" w14:paraId="41536E09" w14:textId="44920D09">
      <w:pPr>
        <w:pStyle w:val="Akapitzlist"/>
        <w:numPr>
          <w:ilvl w:val="0"/>
          <w:numId w:val="8"/>
        </w:numPr>
        <w:tabs>
          <w:tab w:val="left" w:pos="567"/>
          <w:tab w:val="right" w:leader="hyphen" w:pos="8789"/>
          <w:tab w:val="right" w:leader="hyphen" w:pos="9355"/>
        </w:tabs>
        <w:spacing w:line="276" w:lineRule="auto"/>
        <w:ind w:left="284" w:hanging="284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Jadwiga Stanisława OLEJARZ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używająca imienia „Jadwiga”, córka Piotra i Zofii,  PESEL 44100500947, zamieszkała w Warszawie (02-954) przy ulicy Królowej Marysieński nr 123, legitymująca się dowodem osobistym AYR 555247, wydanym na czas nieoznaczony, </w:t>
      </w:r>
      <w:r w:rsidR="00CF634B">
        <w:tab/>
      </w:r>
    </w:p>
    <w:p w:rsidR="00CF634B" w:rsidP="3D7158AD" w:rsidRDefault="3C1E784E" w14:paraId="6D4AA312" w14:textId="2AF28B52">
      <w:pPr>
        <w:pStyle w:val="Akapitzlist"/>
        <w:numPr>
          <w:ilvl w:val="0"/>
          <w:numId w:val="8"/>
        </w:numPr>
        <w:tabs>
          <w:tab w:val="left" w:pos="567"/>
          <w:tab w:val="right" w:leader="hyphen" w:pos="8789"/>
          <w:tab w:val="right" w:leader="hyphen" w:pos="9355"/>
        </w:tabs>
        <w:spacing w:line="276" w:lineRule="auto"/>
        <w:ind w:left="284" w:hanging="284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Filip OLEJARZ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syn Franciszka i Kazimiery, PESEL 42012502997, zamieszkały w Warszawie (02-954) przy ulicy Królowej Marysieński nr 123, legitymujący się dowodem osobistym CDW 956956, ważnym do dnia 04 stycznia 2027 roku,. </w:t>
      </w:r>
      <w:r w:rsidR="00CF634B">
        <w:tab/>
      </w:r>
    </w:p>
    <w:p w:rsidR="00CF634B" w:rsidP="3D7158AD" w:rsidRDefault="3C1E784E" w14:paraId="43E0D1DC" w14:textId="72A7A221">
      <w:pPr>
        <w:tabs>
          <w:tab w:val="left" w:pos="567"/>
          <w:tab w:val="right" w:leader="hyphen" w:pos="8789"/>
        </w:tabs>
        <w:spacing w:line="276" w:lineRule="auto"/>
        <w:ind w:left="284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ad. 1 i ad. 2 zwani dalej także: 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Darującymi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”.</w:t>
      </w:r>
      <w:r w:rsidR="00CF634B">
        <w:tab/>
      </w:r>
    </w:p>
    <w:p w:rsidR="00CF634B" w:rsidP="3D7158AD" w:rsidRDefault="3C1E784E" w14:paraId="2643F257" w14:textId="16E1D247">
      <w:pPr>
        <w:pStyle w:val="Akapitzlist"/>
        <w:numPr>
          <w:ilvl w:val="0"/>
          <w:numId w:val="8"/>
        </w:numPr>
        <w:tabs>
          <w:tab w:val="left" w:pos="567"/>
          <w:tab w:val="right" w:leader="hyphen" w:pos="8789"/>
        </w:tabs>
        <w:spacing w:line="276" w:lineRule="auto"/>
        <w:ind w:left="284" w:hanging="284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Jakub OLEJARZ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 syn Jadwigi i Filipa, PESEL 75102301058,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zamieszkały w Warszawie (02-972), przy ulicy Adama Branickiego nr 10 m. 64, legitymujący się dokumentem mObywatel numer MABQ 80901, ważnym do dnia 15 lipca 2028 roku, dalej zwany także: 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Obdarowanym”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.</w:t>
      </w:r>
      <w:r w:rsidR="00CF634B">
        <w:tab/>
      </w:r>
    </w:p>
    <w:p w:rsidR="00CF634B" w:rsidP="3D7158AD" w:rsidRDefault="00CF634B" w14:paraId="28CF2F33" w14:textId="79E21281">
      <w:pPr>
        <w:widowControl w:val="0"/>
        <w:tabs>
          <w:tab w:val="right" w:leader="hyphen" w:pos="8789"/>
          <w:tab w:val="right" w:leader="hyphen" w:pos="9072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</w:p>
    <w:p w:rsidR="00CF634B" w:rsidP="3D7158AD" w:rsidRDefault="3C1E784E" w14:paraId="19D6148A" w14:textId="67FFEE9F">
      <w:pPr>
        <w:widowControl w:val="0"/>
        <w:tabs>
          <w:tab w:val="right" w:leader="hyphen" w:pos="8789"/>
          <w:tab w:val="right" w:leader="hyphen" w:pos="9080"/>
        </w:tabs>
        <w:spacing w:line="276" w:lineRule="auto"/>
        <w:ind w:left="142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Tożsamość Stawających ad1 i ad2 notariusz stwierdziła na podstawie okazanych dowodów osobistych, tożsamość Stawającego ad3 notariusz stwierdziła na podstawie dokumentu mObywatel wydanego na podstawie przepisów ustawy z dnia 26 maja 2023 roku o aplikacji mObywatel, zweryfikowanego w dniu dzisiejszym poprzez aplikację mobilną mObywatel, których serie i numery zostały wpisane przy nazwiskach, a adresy zamieszkania Stawających zostały wpisane na podstawie ich oświadczeń.</w:t>
      </w:r>
      <w:r w:rsidR="00CF634B">
        <w:tab/>
      </w:r>
    </w:p>
    <w:p w:rsidR="00CF634B" w:rsidP="3D7158AD" w:rsidRDefault="3C1E784E" w14:paraId="7BD30F7E" w14:textId="784AF86D">
      <w:pPr>
        <w:widowControl w:val="0"/>
        <w:tabs>
          <w:tab w:val="right" w:leader="hyphen" w:pos="8789"/>
          <w:tab w:val="right" w:leader="hyphen" w:pos="9071"/>
          <w:tab w:val="right" w:leader="hyphen" w:pos="9639"/>
        </w:tabs>
        <w:spacing w:line="276" w:lineRule="auto"/>
        <w:ind w:left="142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Stawający oświadczają, że nie zaszły okoliczności skutkujące obowiązkiem wymiany ich dowodów osobistych i ponadto oświadczają, że nie zastrzegli swoich numerów PESEL w rejestrze zastrzeżeń numerów PESEL na podstawie art. 23e ustawy z dnia 24 września 2010 roku o ewidencji ludności (t.j. Dz. U. z 2024, poz. 736), co potwierdza wydruk z tego rejestru z dnia dzisiejszego, ani nie składali wniosku o zastrzeżenie numeru PESEL w wyżej wymienionym rejestrze.</w:t>
      </w:r>
      <w:r w:rsidR="00CF634B">
        <w:tab/>
      </w:r>
    </w:p>
    <w:p w:rsidR="00CF634B" w:rsidP="3D7158AD" w:rsidRDefault="00CF634B" w14:paraId="44242C71" w14:textId="75E39E32">
      <w:pPr>
        <w:widowControl w:val="0"/>
        <w:tabs>
          <w:tab w:val="right" w:leader="hyphen" w:pos="8789"/>
          <w:tab w:val="right" w:leader="hyphen" w:pos="9071"/>
          <w:tab w:val="right" w:leader="hyphen" w:pos="9639"/>
        </w:tabs>
        <w:spacing w:line="276" w:lineRule="auto"/>
        <w:ind w:left="142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</w:p>
    <w:p w:rsidR="00CF634B" w:rsidP="3D7158AD" w:rsidRDefault="3C1E784E" w14:paraId="374974A7" w14:textId="63495905">
      <w:pPr>
        <w:pStyle w:val="Nagwek5"/>
        <w:widowControl w:val="0"/>
        <w:spacing w:line="276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44"/>
          <w:szCs w:val="44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44"/>
          <w:szCs w:val="44"/>
        </w:rPr>
        <w:t xml:space="preserve">UMOWA  DAROWIZNY i OŚWIADCZENIE O USTANOWIENIU SŁUŻEBNOŚCI OSOBISTEJ </w:t>
      </w:r>
    </w:p>
    <w:p w:rsidR="00CF634B" w:rsidP="3D7158AD" w:rsidRDefault="00CF634B" w14:paraId="71ED70F1" w14:textId="30032F7F">
      <w:pPr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</w:p>
    <w:p w:rsidR="00CF634B" w:rsidP="3D7158AD" w:rsidRDefault="3C1E784E" w14:paraId="7EBB1113" w14:textId="588255DB">
      <w:pPr>
        <w:pStyle w:val="Tekstpodstawowy"/>
        <w:widowControl w:val="0"/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 1. 1. Jadwiga i Filip małżonkowie Olejarz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oświadczają, że na podstawie:</w:t>
      </w:r>
      <w:r w:rsidR="00CF634B">
        <w:tab/>
      </w:r>
    </w:p>
    <w:p w:rsidR="00CF634B" w:rsidP="3D7158AD" w:rsidRDefault="3C1E784E" w14:paraId="6915E367" w14:textId="069EF9F0">
      <w:pPr>
        <w:pStyle w:val="Tekstpodstawowy"/>
        <w:widowControl w:val="0"/>
        <w:numPr>
          <w:ilvl w:val="0"/>
          <w:numId w:val="7"/>
        </w:numPr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Umowy przeniesienia prawa użytkowania wieczystego gruntu oraz własności budynku - stanowiącego odrębną nieruchomość - posadowionego na tym gruncie na rzecz członka spółdzielni sporządzonej w dniu 17 stycznia 2008 roku za Rep. A nr 396/2008 przez Justynę  Jankiewicz notariusza w Warszawie (zwana dalej 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Umową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”), </w:t>
      </w:r>
      <w:r w:rsidR="00CF634B">
        <w:tab/>
      </w:r>
    </w:p>
    <w:p w:rsidR="00CF634B" w:rsidP="3D7158AD" w:rsidRDefault="3C1E784E" w14:paraId="7495EDC7" w14:textId="11B000D0">
      <w:pPr>
        <w:pStyle w:val="Tekstpodstawowy"/>
        <w:widowControl w:val="0"/>
        <w:numPr>
          <w:ilvl w:val="0"/>
          <w:numId w:val="7"/>
        </w:numPr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Decyzji o przekształceniu prawa użytkowania wieczystego gruntu w prawo własności z dnia 05 marca 2014 roku wydanej przez Zarząd Dzielnicy Wilanów m.st. Warszawy prawo użytkowania wieczystego gruntu przekształcone zostało w prawo własności (zwana dalej 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Decyzją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”),</w:t>
      </w:r>
      <w:r w:rsidR="00CF634B">
        <w:tab/>
      </w:r>
    </w:p>
    <w:p w:rsidR="00CF634B" w:rsidP="3D7158AD" w:rsidRDefault="3C1E784E" w14:paraId="2A03B023" w14:textId="740B1B42">
      <w:pPr>
        <w:pStyle w:val="Tekstpodstawowy"/>
        <w:widowControl w:val="0"/>
        <w:tabs>
          <w:tab w:val="right" w:leader="hyphen" w:pos="8788"/>
        </w:tabs>
        <w:spacing w:line="276" w:lineRule="auto"/>
        <w:ind w:left="360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-  są właścicielami zabudowanej nieruchomości gruntowej położonej w dzielnicy Wilanów, miejscowości Warszawa, gminie m.st. Warszawa, województwie mazowieckim, przy ulicy Królowej Marysieńki nr 123, utworzonej z działki ewidencyjnej o numerze: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80/19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(osiemdziesiąt przez 19(dziewiętnaście) o powierzchni 321,00m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2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(trzysta dwadzieścia jeden metrów kwadratowych), identyfikator działki 146516_8.0538.80/19 w obrębie ewidencyjnym 1-05-38, zwanej dalej 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Nieruchomością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”, dla której to Nieruchomości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 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Sąd Rejonowy dla Warszawy-Mokotowa, VII Wydział Ksiąg Wieczystych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prowadzi księgę wieczystą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Kw Nr WA2M/00452546/1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("WA" dwa "M" przez czterysta pięćdziesiąt dwa tysiące pięćset czterdzieści sześć przez jeden). </w:t>
      </w:r>
      <w:r w:rsidR="00CF634B">
        <w:tab/>
      </w:r>
    </w:p>
    <w:p w:rsidR="00CF634B" w:rsidP="3D7158AD" w:rsidRDefault="00CF634B" w14:paraId="763C9FBF" w14:textId="493EB21B">
      <w:pPr>
        <w:widowControl w:val="0"/>
        <w:tabs>
          <w:tab w:val="right" w:leader="hyphen" w:pos="8647"/>
          <w:tab w:val="right" w:leader="hyphen" w:pos="9115"/>
        </w:tabs>
        <w:spacing w:line="276" w:lineRule="auto"/>
        <w:ind w:left="284" w:hanging="284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79378AD8" w14:textId="4E084115">
      <w:pPr>
        <w:pStyle w:val="Tekstpodstawowy"/>
        <w:widowControl w:val="0"/>
        <w:tabs>
          <w:tab w:val="right" w:leader="hyphen" w:pos="8788"/>
          <w:tab w:val="right" w:leader="hyphen" w:pos="911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3.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  Na potwierdzenie powyższego Darujący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okazują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przy niniejszej umowie powołaną w ust. 1 powyżej Umowę oraz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załączają do niniejszej umowy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odpis zupełny księgi wieczystej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WA2M/00452546/1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 wydany przez Centralną Informację Ksiąg Wieczystych w Warszawie, samodzielnie wydrukowany, wydany w trybie art. 36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4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ust. 4 ustawy z dnia 6 lipca 1982 r. o księgach wieczystych i hipotece w dniu 03 kwietniao 2025 roku o godzinie 11:42:14, sygnatura wniosku: EUKW/3.4/687/2025, identyfikator do weryfikacji dokumentu: f0a06abd-243c-44a2-b7aa-3ccdb3f8211a, z którego wynika, że: </w:t>
      </w:r>
      <w:r w:rsidR="00CF634B">
        <w:tab/>
      </w:r>
    </w:p>
    <w:p w:rsidR="00CF634B" w:rsidP="3D7158AD" w:rsidRDefault="3C1E784E" w14:paraId="34BD6CCD" w14:textId="4469C655">
      <w:pPr>
        <w:pStyle w:val="Akapitzlist"/>
        <w:numPr>
          <w:ilvl w:val="0"/>
          <w:numId w:val="6"/>
        </w:numPr>
        <w:tabs>
          <w:tab w:val="right" w:leader="hyphen" w:pos="8788"/>
          <w:tab w:val="right" w:leader="hyphen" w:pos="9214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oświadczenie powyższe zgodne jest ze stanem ujawnionym w księdze wieczystej,</w:t>
      </w:r>
      <w:r w:rsidR="00CF634B">
        <w:tab/>
      </w:r>
    </w:p>
    <w:p w:rsidR="00CF634B" w:rsidP="3D7158AD" w:rsidRDefault="3C1E784E" w14:paraId="0AA1F8D9" w14:textId="75165B71">
      <w:pPr>
        <w:pStyle w:val="Akapitzlist"/>
        <w:numPr>
          <w:ilvl w:val="0"/>
          <w:numId w:val="6"/>
        </w:numPr>
        <w:tabs>
          <w:tab w:val="right" w:leader="hyphen" w:pos="8788"/>
          <w:tab w:val="right" w:leader="hyphen" w:pos="9214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dział I-Sp, III i IV wpisów nie zawierają,</w:t>
      </w:r>
      <w:r w:rsidR="00CF634B">
        <w:tab/>
      </w:r>
    </w:p>
    <w:p w:rsidR="00CF634B" w:rsidP="3D7158AD" w:rsidRDefault="3C1E784E" w14:paraId="20F73599" w14:textId="62BDBCD1">
      <w:pPr>
        <w:pStyle w:val="Akapitzlist"/>
        <w:numPr>
          <w:ilvl w:val="0"/>
          <w:numId w:val="6"/>
        </w:numPr>
        <w:tabs>
          <w:tab w:val="right" w:leader="hyphen" w:pos="8788"/>
          <w:tab w:val="right" w:leader="hyphen" w:pos="9214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w dziale II-gim jako właściciele wpisani są Darujący na zasadach wspólności ustawowej majątkowej małżeńskiej na podstawie powołanej powyżej Umowy i Decyzji,</w:t>
      </w:r>
      <w:r w:rsidR="00CF634B">
        <w:tab/>
      </w:r>
    </w:p>
    <w:p w:rsidR="00CF634B" w:rsidP="3D7158AD" w:rsidRDefault="3C1E784E" w14:paraId="4FBFF620" w14:textId="5564E913">
      <w:pPr>
        <w:pStyle w:val="Akapitzlist"/>
        <w:numPr>
          <w:ilvl w:val="0"/>
          <w:numId w:val="6"/>
        </w:numPr>
        <w:tabs>
          <w:tab w:val="right" w:leader="hyphen" w:pos="8788"/>
          <w:tab w:val="right" w:leader="hyphen" w:pos="9214"/>
        </w:tabs>
        <w:spacing w:line="276" w:lineRule="auto"/>
        <w:ind w:left="284" w:hanging="284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do żadnego z działów tej księgi wieczystej wzmianek o wnioskach nie zarejestrowano.</w:t>
      </w:r>
      <w:r w:rsidR="00CF634B">
        <w:tab/>
      </w:r>
    </w:p>
    <w:p w:rsidR="00CF634B" w:rsidP="3D7158AD" w:rsidRDefault="00CF634B" w14:paraId="1F0EE379" w14:textId="43C2F579">
      <w:pPr>
        <w:tabs>
          <w:tab w:val="right" w:leader="hyphen" w:pos="8647"/>
          <w:tab w:val="right" w:leader="hyphen" w:pos="9214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3EB464FB" w14:textId="1B817B9F">
      <w:pPr>
        <w:widowControl w:val="0"/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4. Darujący załączają do wniosku o wpis w księdze wieczystej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  <w:u w:val="single"/>
        </w:rPr>
        <w:t>wypis z rejestru gruntów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u w:val="single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  <w:u w:val="single"/>
        </w:rPr>
        <w:t>wraz z wyrysem z mapy ewidencyjnej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wydane z up. Prezydenta m.st. Warszawy w dniu 20 marca 2025 roku, według stanu na ten sam dzień, oznaczone numerem kancelaryjnym: BG-UE-I.6621.6387.2025.MKU, zaopatrzone w klauzulę, że są przeznaczone do dokonywania wpisu w księdze wieczystej, sporządzone dla działki ewidencyjnej nr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80/19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z których wynika, że działka ta położona jest w obrębie ewidencyjnym: 0538, 1-05-38, jednostce ewidencyjnej 146516_8, Dzielnica Wilanów, jednostce rejestrowej: G114, powiecie m.st. Warszawa, województwie mazowieckim, przy ulicy Królowej Marysieńki 23, ma powierzchnię 0,0321ha i stanowi tereny mieszkaniowe oznaczone symbolem B; identyfikator działki 146516_8.0538.80/19 oraz że zabudowana jest budynkiem mieszkalnym, o powierzchni zabudowy 69,00m2 (sześćdziesiąt dziewięć metrów kwadratowych), o 3 (trzech) kondygnacjach nadziemnych i 1 (jednej) kondygnacji podziemnej, z adresem: ul. Królowej Marysieńki nr 123, Warszawa, identyfikator budynku 146516_8.0538.3_BUD. </w:t>
      </w:r>
      <w:r w:rsidR="00CF634B">
        <w:tab/>
      </w:r>
    </w:p>
    <w:p w:rsidR="00CF634B" w:rsidP="3D7158AD" w:rsidRDefault="3C1E784E" w14:paraId="47E65EF3" w14:textId="6DC616A9">
      <w:pPr>
        <w:pStyle w:val="Tekstpodstawowy2"/>
        <w:tabs>
          <w:tab w:val="right" w:leader="hyphen" w:pos="8788"/>
        </w:tabs>
        <w:spacing w:line="276" w:lineRule="auto"/>
        <w:ind w:hanging="709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FF0000"/>
          <w:sz w:val="27"/>
          <w:szCs w:val="27"/>
        </w:rPr>
        <w:t xml:space="preserve">    </w:t>
      </w:r>
    </w:p>
    <w:p w:rsidR="00CF634B" w:rsidP="3D7158AD" w:rsidRDefault="3C1E784E" w14:paraId="6E138B58" w14:textId="757A5D78">
      <w:pPr>
        <w:pStyle w:val="Tekstpodstawowy2"/>
        <w:widowControl w:val="0"/>
        <w:tabs>
          <w:tab w:val="right" w:leader="hyphen" w:pos="8789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§ 2.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1.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Jadwiga i Filip małżonkowie Olejarz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oświadczają i zapewniają, że:</w:t>
      </w:r>
      <w:r w:rsidR="00CF634B">
        <w:tab/>
      </w:r>
    </w:p>
    <w:p w:rsidR="00CF634B" w:rsidP="3D7158AD" w:rsidRDefault="3C1E784E" w14:paraId="6BE9BE2D" w14:textId="7FFBDF73">
      <w:pPr>
        <w:pStyle w:val="Akapitzlist"/>
        <w:numPr>
          <w:ilvl w:val="0"/>
          <w:numId w:val="5"/>
        </w:numPr>
        <w:tabs>
          <w:tab w:val="num" w:pos="426"/>
          <w:tab w:val="right" w:leader="hyphen" w:pos="8789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opisany wyżej stan prawny Nieruchomości od chwili pobrania odpisu księgi wieczystej nie uległ żadnym zmianom,</w:t>
      </w:r>
      <w:r w:rsidR="00CF634B">
        <w:tab/>
      </w:r>
    </w:p>
    <w:p w:rsidR="00CF634B" w:rsidP="3D7158AD" w:rsidRDefault="3C1E784E" w14:paraId="6CEA6CAA" w14:textId="643A4863">
      <w:pPr>
        <w:pStyle w:val="Akapitzlist"/>
        <w:numPr>
          <w:ilvl w:val="0"/>
          <w:numId w:val="5"/>
        </w:numPr>
        <w:tabs>
          <w:tab w:val="num" w:pos="426"/>
          <w:tab w:val="num" w:pos="1560"/>
          <w:tab w:val="right" w:leader="hyphen" w:pos="8789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Nieruchomość wolna jest od obciążeń i praw osób trzecich nie ujawnionych w księdze wieczystej, jak również nie ma ograniczeń co do rozporządzania nią,-------------------------------------------------------------------------------------</w:t>
      </w:r>
    </w:p>
    <w:p w:rsidR="00CF634B" w:rsidP="3D7158AD" w:rsidRDefault="3C1E784E" w14:paraId="3278DBC5" w14:textId="30283148">
      <w:pPr>
        <w:pStyle w:val="Akapitzlist"/>
        <w:numPr>
          <w:ilvl w:val="0"/>
          <w:numId w:val="5"/>
        </w:numPr>
        <w:tabs>
          <w:tab w:val="num" w:pos="426"/>
          <w:tab w:val="num" w:pos="1560"/>
          <w:tab w:val="right" w:leader="hyphen" w:pos="8789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Nieruchomość zabudowana jest budynkiem mieszkalnym o powierzchni użytkowej 108,23m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2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 powierzchni piwnic i garażu 50,34m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2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oraz powierzchni poddasza 42,92m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2,</w:t>
      </w:r>
      <w:r w:rsidR="00CF634B">
        <w:tab/>
      </w:r>
    </w:p>
    <w:p w:rsidR="00CF634B" w:rsidP="3D7158AD" w:rsidRDefault="3C1E784E" w14:paraId="79858BB6" w14:textId="217A64E2">
      <w:pPr>
        <w:pStyle w:val="Akapitzlist"/>
        <w:numPr>
          <w:ilvl w:val="0"/>
          <w:numId w:val="5"/>
        </w:numPr>
        <w:tabs>
          <w:tab w:val="num" w:pos="426"/>
          <w:tab w:val="num" w:pos="1560"/>
          <w:tab w:val="right" w:leader="hyphen" w:pos="8789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Nieruchomość posiada swobodny dostęp do drogi publicznej tj. ulicy Królowej Marysieńki w Warszawie,</w:t>
      </w:r>
      <w:r w:rsidR="00CF634B">
        <w:tab/>
      </w:r>
    </w:p>
    <w:p w:rsidR="00CF634B" w:rsidP="3D7158AD" w:rsidRDefault="3C1E784E" w14:paraId="528F521D" w14:textId="6051A2F5">
      <w:pPr>
        <w:pStyle w:val="Akapitzlist"/>
        <w:numPr>
          <w:ilvl w:val="0"/>
          <w:numId w:val="5"/>
        </w:numPr>
        <w:tabs>
          <w:tab w:val="num" w:pos="426"/>
          <w:tab w:val="right" w:leader="hyphen" w:pos="8788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w stosunku do Nieruchomości nie jest prowadzone postępowanie sądowe, administracyjne, egzekucyjne ani żadne inne, wpływające na możliwości rozporządzania Nieruchomością,</w:t>
      </w:r>
      <w:r w:rsidR="00CF634B">
        <w:tab/>
      </w:r>
    </w:p>
    <w:p w:rsidR="00CF634B" w:rsidP="3D7158AD" w:rsidRDefault="3C1E784E" w14:paraId="5B29B831" w14:textId="2903D1DE">
      <w:pPr>
        <w:pStyle w:val="Akapitzlist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0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budynek mieszkalny usytuowany na Nieruchomość nie jest przedmiotem umowy najmu,</w:t>
      </w:r>
      <w:r w:rsidR="00CF634B">
        <w:tab/>
      </w:r>
    </w:p>
    <w:p w:rsidR="00CF634B" w:rsidP="3D7158AD" w:rsidRDefault="3C1E784E" w14:paraId="27C29D3B" w14:textId="2C61413B">
      <w:pPr>
        <w:pStyle w:val="Akapitzlist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0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Nieruchomość nie stanowi nieruchomości rolnej w rozumieniu przepisów ustawy z dnia 11 kwietnia 2003 roku o kształtowaniu ustroju rolnego, ani nie stanowi gruntu, o którym mowa w art. 37a ustawy z dnia 28 września 1991 roku o lasach, ponadto nie znajduje się na terenie parku narodowego, specjalnej strefy ekonomicznej, strefy objętej ochroną konserwatorską, ani w innej strefie chronionej,</w:t>
      </w:r>
      <w:r w:rsidR="00CF634B">
        <w:tab/>
      </w:r>
    </w:p>
    <w:p w:rsidR="00CF634B" w:rsidP="3D7158AD" w:rsidRDefault="3C1E784E" w14:paraId="367F00E2" w14:textId="6FB14E5E">
      <w:pPr>
        <w:pStyle w:val="Akapitzlist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0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 została ogłoszona ich upadłość, nie toczą się wobec nich jakiekolwiek postępowania upadłościowe, ani nie zachodzą okoliczności uzasadniające ogłoszenie ich upadłości,</w:t>
      </w:r>
      <w:r w:rsidR="00CF634B">
        <w:tab/>
      </w:r>
    </w:p>
    <w:p w:rsidR="00CF634B" w:rsidP="3D7158AD" w:rsidRDefault="3C1E784E" w14:paraId="2291272A" w14:textId="473855F4">
      <w:pPr>
        <w:pStyle w:val="Tekstpodstawowy"/>
        <w:widowControl w:val="0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 zalegają z opłatami w podatku od nieruchomości za Nieruchomość,</w:t>
      </w:r>
      <w:r w:rsidR="00CF634B">
        <w:tab/>
      </w:r>
    </w:p>
    <w:p w:rsidR="00CF634B" w:rsidP="3D7158AD" w:rsidRDefault="3C1E784E" w14:paraId="3FDFAED5" w14:textId="6482DE4A">
      <w:pPr>
        <w:pStyle w:val="Tekstpodstawowy"/>
        <w:widowControl w:val="0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czynność niniejsza nie narusza przepisów art. 59 kodeksu cywilnego oraz art. 527 i następnych kodeksu cywilnego tj. mówiących o ochronie wierzyciela w razie niewypłacalności dłużnika,</w:t>
      </w:r>
      <w:r w:rsidR="00CF634B">
        <w:tab/>
      </w:r>
    </w:p>
    <w:p w:rsidR="00CF634B" w:rsidP="3D7158AD" w:rsidRDefault="3C1E784E" w14:paraId="71563E6A" w14:textId="66BC0F1F">
      <w:pPr>
        <w:pStyle w:val="Tekstpodstawowy"/>
        <w:widowControl w:val="0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działka o nr ew.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80/19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z obrębu 1-05-38 nie jest objęta uproszczonym planem urządzenia lasu ani decyzją, o której mowa w art.19 ust. 3 ustawy z dnia 28 września 1991 r. o lasach na potwierdzenie czego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  <w:u w:val="single"/>
        </w:rPr>
        <w:t>załączają do niniejszej umowy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zaświadczenie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nr 678/2025, wydane z up. Dyrektora Lasów Miejskich - Warszawa w dniu 27 marca 2025 roku, znak LM-W.LN.653.477.2025.LN-Z.538, który to dokument został podpisany elektronicznie (plik pdf), kwalifikowanym podpisem elektronicznym w dniu 27 marca 2025 roku, godz. 09:25:12 - podpisujący: Tomasz Jan Marszał, zawierający dane, które od czasu ich elektronicznego uwierzytelnienia nie zostały zmodyfikowane,</w:t>
      </w:r>
      <w:r w:rsidR="00CF634B">
        <w:tab/>
      </w:r>
    </w:p>
    <w:p w:rsidR="00CF634B" w:rsidP="3D7158AD" w:rsidRDefault="3C1E784E" w14:paraId="025C1537" w14:textId="5ED80296">
      <w:pPr>
        <w:pStyle w:val="Tekstpodstawowy"/>
        <w:widowControl w:val="0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działka ewidencyjna o nr 80/19 z obrębu 1-05-38 znajduje się na terenie, dla którego nie obowiązuje żaden miejscowy plan zagospodarowania przestrzennego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na potwierdzenie czego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  <w:u w:val="single"/>
        </w:rPr>
        <w:t>załączają do niniejszej umowy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Zaświadczenie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wydane przez Naczelnika Wydziału Architektury i Budownictwa dla Dzielnicy Wilanów w dniu 09 marca 2025 roku, znak UD-XV-WAB-RU.6727.619.2024.AGG mpzp/574/2024,</w:t>
      </w:r>
      <w:r w:rsidR="00CF634B">
        <w:tab/>
      </w:r>
    </w:p>
    <w:p w:rsidR="00CF634B" w:rsidP="3D7158AD" w:rsidRDefault="3C1E784E" w14:paraId="4C85F836" w14:textId="10687CEE">
      <w:pPr>
        <w:pStyle w:val="Tekstpodstawowy"/>
        <w:widowControl w:val="0"/>
        <w:numPr>
          <w:ilvl w:val="0"/>
          <w:numId w:val="5"/>
        </w:numPr>
        <w:tabs>
          <w:tab w:val="num" w:pos="426"/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dla budynku mieszkalnego usytuowanego na nieruchomości zostało sporządzone świadectwo charakterystyki energetycznej SCHE/35685/48/2025 wystawione w dniu 15 stycznia 2025 roku przez Wiktorię Domajer, nr wpisu do wykazu 35685, dla budynku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nr 123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przy ul. Królowej Marysieńki w Warszawie, ważne do dnia 15 stycznia 2035 roku.</w:t>
      </w:r>
      <w:r w:rsidR="00CF634B">
        <w:tab/>
      </w:r>
    </w:p>
    <w:p w:rsidR="00CF634B" w:rsidP="3D7158AD" w:rsidRDefault="00CF634B" w14:paraId="7B56A064" w14:textId="299F207B">
      <w:pPr>
        <w:widowControl w:val="0"/>
        <w:tabs>
          <w:tab w:val="right" w:leader="hyphen" w:pos="8789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1EEE9BDA" w14:textId="0D2358D5">
      <w:pPr>
        <w:pStyle w:val="Tekstpodstawowy"/>
        <w:widowControl w:val="0"/>
        <w:tabs>
          <w:tab w:val="right" w:leader="hyphen" w:pos="8789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2.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 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Jakub Olejarz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oświadcza, że:</w:t>
      </w:r>
      <w:r w:rsidR="00CF634B">
        <w:tab/>
      </w:r>
    </w:p>
    <w:p w:rsidR="00CF634B" w:rsidP="3D7158AD" w:rsidRDefault="3C1E784E" w14:paraId="77CBAB72" w14:textId="06A943CF">
      <w:pPr>
        <w:pStyle w:val="Tekstpodstawowy"/>
        <w:widowControl w:val="0"/>
        <w:numPr>
          <w:ilvl w:val="0"/>
          <w:numId w:val="4"/>
        </w:numPr>
        <w:tabs>
          <w:tab w:val="right" w:leader="hyphen" w:pos="8789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przedmiot niniejszej umowy obejrzał, znany jest mu jego stan faktyczny i nie wnosi do niego żadnych uwag, zapoznał się również z treścią dokumentów opisanych powyżej,</w:t>
      </w:r>
      <w:r w:rsidR="00CF634B">
        <w:tab/>
      </w:r>
    </w:p>
    <w:p w:rsidR="00CF634B" w:rsidP="3D7158AD" w:rsidRDefault="3C1E784E" w14:paraId="6CD97454" w14:textId="0903E8AA">
      <w:pPr>
        <w:pStyle w:val="Tekstpodstawowy"/>
        <w:widowControl w:val="0"/>
        <w:numPr>
          <w:ilvl w:val="0"/>
          <w:numId w:val="4"/>
        </w:numPr>
        <w:tabs>
          <w:tab w:val="right" w:leader="hyphen" w:pos="8789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jest synem Darujących, co wynika z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okazanego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do niniejszej umowy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odpisu skróconego aktu urodzenia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 wydanego przez Kierownika Urzędu Stanu Cywilnego Warszawa Praga Południe w dniu 25 października 1975 roku, zgodnego z treścią aktu urodzenia nr VI-147-1976, z którego wynika między innymi, że Paweł Olejarz, urodzony w dniu 23 października 1975 roku, jest synem Filipa Olejarz i Jadwigi Olejarz,</w:t>
      </w:r>
      <w:r w:rsidR="00CF634B">
        <w:tab/>
      </w:r>
    </w:p>
    <w:p w:rsidR="00CF634B" w:rsidP="3D7158AD" w:rsidRDefault="3C1E784E" w14:paraId="3D50EA65" w14:textId="30701739">
      <w:pPr>
        <w:pStyle w:val="Tekstpodstawowy"/>
        <w:widowControl w:val="0"/>
        <w:numPr>
          <w:ilvl w:val="0"/>
          <w:numId w:val="4"/>
        </w:numPr>
        <w:tabs>
          <w:tab w:val="right" w:leader="hyphen" w:pos="8789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pozostaje w związku małżeńskim z Moniką Katarzyną Olejarz, w którym to małżeństwie obowiązuje ustrój wspólności majątkowej małżeńskiej,</w:t>
      </w:r>
      <w:r w:rsidR="00CF634B">
        <w:tab/>
      </w:r>
    </w:p>
    <w:p w:rsidR="00CF634B" w:rsidP="3D7158AD" w:rsidRDefault="3C1E784E" w14:paraId="697CB282" w14:textId="459B894B">
      <w:pPr>
        <w:pStyle w:val="Tekstpodstawowy"/>
        <w:widowControl w:val="0"/>
        <w:numPr>
          <w:ilvl w:val="0"/>
          <w:numId w:val="4"/>
        </w:numPr>
        <w:tabs>
          <w:tab w:val="right" w:leader="hyphen" w:pos="8789"/>
          <w:tab w:val="right" w:leader="hyphen" w:pos="9355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kwituje odbiór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świadectwa charakterystyki energetycznej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budynku opisanego w §2 ust 1 pkt 13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powyżej. </w:t>
      </w:r>
      <w:r w:rsidR="00CF634B">
        <w:tab/>
      </w:r>
    </w:p>
    <w:p w:rsidR="00CF634B" w:rsidP="3D7158AD" w:rsidRDefault="00CF634B" w14:paraId="312DE33B" w14:textId="4A9F6BA1">
      <w:pPr>
        <w:widowControl w:val="0"/>
        <w:tabs>
          <w:tab w:val="right" w:leader="hyphen" w:pos="8788"/>
          <w:tab w:val="right" w:leader="hyphen" w:pos="9071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1740A59C" w14:textId="78AEA01C">
      <w:pPr>
        <w:widowControl w:val="0"/>
        <w:tabs>
          <w:tab w:val="right" w:leader="hyphen" w:pos="8788"/>
          <w:tab w:val="right" w:leader="hyphen" w:pos="9071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§ 3. 1. Jadwiga i Filip małżonkowie Olejarz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darują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swojemu synowi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Jakubowi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Olejarzowi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zabudowaną Nieruchomość położoną w Warszawie przy ulicy Królowej Marysieńki nr 123, utworzoną z działki ewidencyjnej o numerze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80/19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objętą księga wieczysta Kw nr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WA2M/00452546/1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szczegółowo opisaną w § 1 powyżej, a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Jakub Olejarz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oświadcza, że darowiznę tę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przyjmuje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.</w:t>
      </w:r>
      <w:r w:rsidR="00CF634B">
        <w:tab/>
      </w:r>
    </w:p>
    <w:p w:rsidR="00CF634B" w:rsidP="3D7158AD" w:rsidRDefault="3C1E784E" w14:paraId="5BA95FCD" w14:textId="7AA2E87E">
      <w:pPr>
        <w:widowControl w:val="0"/>
        <w:tabs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2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.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Jadwiga i Filip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małżonkowie Olejarz oświadczają, że darowizny te dokonują bez obowiązku zaliczenia ich na poczet schedy spadkowej po każdym nich  stosownie do treści art. 1039 §1 kodeksu cywilnego. </w:t>
      </w:r>
      <w:r w:rsidR="00CF634B">
        <w:tab/>
      </w:r>
    </w:p>
    <w:p w:rsidR="00CF634B" w:rsidP="3D7158AD" w:rsidRDefault="00CF634B" w14:paraId="27262EAA" w14:textId="7E8F3C10">
      <w:pPr>
        <w:widowControl w:val="0"/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037E52A4" w14:textId="759A4175">
      <w:pPr>
        <w:widowControl w:val="0"/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 4.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Obdarowany zapewnia, że jest już w posiadaniu przedmiotu umowy i z dniem dzisiejszym do niego należeć będą wszelkie związane z posiadaniem przedmiotu tej umowy korzyści i ciężary.</w:t>
      </w:r>
      <w:r w:rsidR="00CF634B">
        <w:tab/>
      </w:r>
    </w:p>
    <w:p w:rsidR="00CF634B" w:rsidP="3D7158AD" w:rsidRDefault="00CF634B" w14:paraId="52204964" w14:textId="628A21EC">
      <w:pPr>
        <w:widowControl w:val="0"/>
        <w:tabs>
          <w:tab w:val="right" w:leader="hyphen" w:pos="850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201453A6" w14:textId="4ED46333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 5.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Darujący i Obdarowany podają wartość przedmiotu tej umowy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na kwotę 2.000.000,00zł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(dwóch milionów złotych)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i oświadczają, że jest to kolejna darowizna dokonana przez Darujących na rzecz Obdarowanego tj.: </w:t>
      </w:r>
      <w:r w:rsidR="00CF634B">
        <w:tab/>
      </w:r>
    </w:p>
    <w:p w:rsidR="00CF634B" w:rsidP="3D7158AD" w:rsidRDefault="3C1E784E" w14:paraId="567CF986" w14:textId="718C5392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- darowizna w kwocie 180.000,00zł z dnia 12 września 2019 roku, </w:t>
      </w:r>
      <w:r w:rsidR="00CF634B">
        <w:tab/>
      </w:r>
    </w:p>
    <w:p w:rsidR="00CF634B" w:rsidP="3D7158AD" w:rsidRDefault="3C1E784E" w14:paraId="39B54895" w14:textId="130AF7E7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- darowizna w kwocie 30.000,00zł z dnia 15 października 2023 roku. </w:t>
      </w:r>
      <w:r w:rsidR="00CF634B">
        <w:tab/>
      </w:r>
    </w:p>
    <w:p w:rsidR="00CF634B" w:rsidP="3D7158AD" w:rsidRDefault="00CF634B" w14:paraId="7C772DE6" w14:textId="45BD10EB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</w:p>
    <w:p w:rsidR="00CF634B" w:rsidP="3D7158AD" w:rsidRDefault="3C1E784E" w14:paraId="55E48643" w14:textId="2FFE2F3B">
      <w:pPr>
        <w:widowControl w:val="0"/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 6. 1.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W wykonaniu polecenia Darujących,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Jakub Olejarz ustanawia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na nabytej na podstawie niniejszej umowy Nieruchomości objętej księgą wieczystą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Kw Nr WA2M/00452546/1,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dożywotnią, nieodpłatną służebność osobistą mieszkania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na rzecz Darujących to jest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Jadwigi Olejarz i Filipa Olejarz,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polegającą na prawie korzystania przez nich z całego Budynku posadowionego na Nieruchomości to jest ze wszystkich jego pomieszczeń.</w:t>
      </w:r>
      <w:r w:rsidR="00CF634B">
        <w:tab/>
      </w:r>
    </w:p>
    <w:p w:rsidR="00CF634B" w:rsidP="3D7158AD" w:rsidRDefault="3C1E784E" w14:paraId="74DCA380" w14:textId="34A17A6C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2.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Stawający określają roczną wartość ustanowionej w ust. 1 powyżej służebności osobistej na kwotę stanowiącą 4% wartości Nieruchomości to jest na kwotę 80.000,00zł (osiemdziesiąt tysięcy złotych), a zatem, stosownie do treści art. 13 ust. 1 pkt 2) ustawy z dnia 28 lipca 1983 roku o podatku od spadków i darowizn, w związku z ustanowieniem służebności na czas nieoznaczony, wartość tej służebności przy zastosowaniu mnożnika 10 wynosi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800.000,00zł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(osiemset tysięcy złotych) zaś czysta wartość darowizny stanowi kwotę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1.200.000,00zł (jeden milion dwieście tysięcy złotych)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.</w:t>
      </w:r>
      <w:r w:rsidR="00CF634B">
        <w:tab/>
      </w:r>
    </w:p>
    <w:p w:rsidR="00CF634B" w:rsidP="3D7158AD" w:rsidRDefault="00CF634B" w14:paraId="4EB146E6" w14:textId="220448A5">
      <w:pPr>
        <w:widowControl w:val="0"/>
        <w:tabs>
          <w:tab w:val="left" w:pos="567"/>
          <w:tab w:val="left" w:pos="993"/>
          <w:tab w:val="right" w:leader="hyphen" w:pos="8788"/>
          <w:tab w:val="right" w:leader="hyphen" w:pos="9071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3789410B" w14:textId="03043EDF">
      <w:pPr>
        <w:tabs>
          <w:tab w:val="left" w:pos="680"/>
          <w:tab w:val="right" w:leader="hyphen" w:pos="8788"/>
          <w:tab w:val="right" w:leader="hyphen" w:pos="9071"/>
          <w:tab w:val="right" w:leader="hyphen" w:pos="9180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§ 7. 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Notariusz pouczyła Stawających o treści:</w:t>
      </w:r>
      <w:r w:rsidR="00CF634B">
        <w:tab/>
      </w:r>
    </w:p>
    <w:p w:rsidR="00CF634B" w:rsidP="3D7158AD" w:rsidRDefault="3C1E784E" w14:paraId="52659D5F" w14:textId="3BFA31F6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art. 4a ustawy z dnia 28 lipca 1983 roku o podatku od spadków i darowizn, zgodnie z którym zwalnia się od podatku nabycie własności rzeczy lub praw majątkowych m.in. przez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zstępnych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jeżeli zgłoszą nabycie własności rzeczy lub praw majątkowych właściwemu naczelnikowi urzędu skarbowego w terminie 6 miesięcy od dnia powstania obowiązku podatkowego,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przy czym obowiązek zgłoszenia nie obejmuje przypadków, gdy nabycie następuje na podstawie umowy zawartej w formie aktu notarialnego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 oraz o art. 8 ust. 4 ww. ustawy, w tym o przysługującym organowi podatkowemu prawie do określenia, podwyższenia lub obniżenia wartości przedmiotu czynności prawnej oraz o ciążącym na podatniku obowiązku zapłaty zaległości podatkowej wraz z odsetkami za zwłokę, w przypadku określenia lub podwyższenia wartości przedmiotu czynności prawnej przez organ podatkowy,</w:t>
      </w:r>
      <w:r w:rsidR="00CF634B">
        <w:tab/>
      </w:r>
    </w:p>
    <w:p w:rsidR="00CF634B" w:rsidP="3D7158AD" w:rsidRDefault="3C1E784E" w14:paraId="3DF77217" w14:textId="5AA82B33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przepisów ustawy Kodeks karny skarbowy tj. o skutkach podania nieprawdy lub zatajenia prawdy i narażenia przez to podatku na uszczuplenie, </w:t>
      </w:r>
      <w:r w:rsidR="00CF634B">
        <w:tab/>
      </w:r>
    </w:p>
    <w:p w:rsidR="00CF634B" w:rsidP="3D7158AD" w:rsidRDefault="3C1E784E" w14:paraId="09FA3DBE" w14:textId="71102D43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art. 888-902 Kodeksu cywilnego, w szczególności o możliwości odwołania wykonanej darowizny,</w:t>
      </w:r>
      <w:r w:rsidR="00CF634B">
        <w:tab/>
      </w:r>
    </w:p>
    <w:p w:rsidR="00CF634B" w:rsidP="3D7158AD" w:rsidRDefault="3C1E784E" w14:paraId="0BFD6D03" w14:textId="6DF24879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przepisów dotyczących opłat sądowych od wpisów w księdze wieczystej,-</w:t>
      </w:r>
      <w:r w:rsidR="00CF634B">
        <w:tab/>
      </w:r>
    </w:p>
    <w:p w:rsidR="00CF634B" w:rsidP="3D7158AD" w:rsidRDefault="3C1E784E" w14:paraId="08DF4229" w14:textId="52239B66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art. 626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>4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kodeksu postępowania cywilnego, w szczególności o tym, że w przypadku wniosków składanych przez notariusza obowiązek poprawienia lub uzupełnienia wniosku spoczywa na stronie czynności notarialnej jak również o treści art. 626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vertAlign w:val="superscript"/>
        </w:rPr>
        <w:t xml:space="preserve">12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§1 kodeksu postępowania cywilnego dotyczącego obowiązku niezwłocznego zawiadomienia sądu prowadzącego księgę wieczystą o każdej zmianie adresu lub wskazania adresu do doręczeń,</w:t>
      </w:r>
      <w:r w:rsidR="00CF634B">
        <w:tab/>
      </w:r>
    </w:p>
    <w:p w:rsidR="00CF634B" w:rsidP="3D7158AD" w:rsidRDefault="3C1E784E" w14:paraId="43DE4D95" w14:textId="71E0D0C5">
      <w:pPr>
        <w:pStyle w:val="Akapitzlist"/>
        <w:numPr>
          <w:ilvl w:val="0"/>
          <w:numId w:val="3"/>
        </w:numPr>
        <w:tabs>
          <w:tab w:val="left" w:pos="426"/>
          <w:tab w:val="right" w:leader="hyphen" w:pos="8788"/>
          <w:tab w:val="right" w:leader="hyphen" w:pos="9071"/>
          <w:tab w:val="right" w:leader="hyphen" w:pos="9180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art. 6 ust. 6 ustawy z dnia 12 stycznia 1991 roku o podatkach i opłatach lokalnych, zgodnie z którym osoby fizyczne są obowiązane złożyć właściwemu organowi podatkowemu informację o nieruchomościach i obiektach budowlanych, sporządzoną na formularzu według ustalonego wzoru, w terminie 14 dni od dnia wystąpienia okoliczności uzasadniających powstanie albo wygaśnięcie obowiązku podatkowego w zakresie podatku od nieruchomości.</w:t>
      </w:r>
      <w:r w:rsidR="00CF634B">
        <w:tab/>
      </w:r>
    </w:p>
    <w:p w:rsidR="00CF634B" w:rsidP="3D7158AD" w:rsidRDefault="00CF634B" w14:paraId="5B9BC600" w14:textId="11F72C7E">
      <w:pPr>
        <w:tabs>
          <w:tab w:val="left" w:pos="0"/>
          <w:tab w:val="right" w:leader="hyphen" w:pos="8788"/>
          <w:tab w:val="right" w:leader="hyphen" w:pos="9071"/>
          <w:tab w:val="right" w:leader="hyphen" w:pos="9180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1B21B743" w14:textId="2FAE4213">
      <w:pPr>
        <w:widowControl w:val="0"/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 8.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Koszty związane z zawarciem tej umowy wraz z wpisem praw z niej wynikających ponosi Obdarowany.</w:t>
      </w:r>
      <w:r w:rsidR="00CF634B">
        <w:tab/>
      </w:r>
    </w:p>
    <w:p w:rsidR="00CF634B" w:rsidP="3D7158AD" w:rsidRDefault="00CF634B" w14:paraId="4D1BAA9B" w14:textId="781F3557">
      <w:pPr>
        <w:widowControl w:val="0"/>
        <w:tabs>
          <w:tab w:val="right" w:leader="hyphen" w:pos="9640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593F1A96" w14:textId="6A9D26CD">
      <w:pPr>
        <w:widowControl w:val="0"/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 9. 1.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Strony niniejszej umowy oświadczają, że zobowiązują notariusza, aby na podstawie niniejszej umowy, załączonych dokumentów wymienionych w 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 1 ust. 4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oraz działając zgodnie z art. 79 pkt 8a ustawy z dnia 14 lutego 1991 roku Prawo o notariacie wykonał obowiązek polegający na złożeniu za pośrednictwem systemu teleinformatycznego wniosku wieczystoksięgowego, tj. aby sąd wykonał następujące żądanie:</w:t>
      </w:r>
      <w:r w:rsidR="00CF634B">
        <w:tab/>
      </w:r>
    </w:p>
    <w:p w:rsidR="00CF634B" w:rsidP="3D7158AD" w:rsidRDefault="3C1E784E" w14:paraId="6BAF3208" w14:textId="3165D421">
      <w:pPr>
        <w:pStyle w:val="Akapitzlist"/>
        <w:widowControl w:val="0"/>
        <w:numPr>
          <w:ilvl w:val="0"/>
          <w:numId w:val="2"/>
        </w:numPr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„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w dziale II-gim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księgi wieczystej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KW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Nr WA2M/00452546/1 wpisał jako właściciela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Obdarowanego wskazanego w komparycji niniejszego aktu notarialnego,</w:t>
      </w:r>
      <w:r w:rsidR="00CF634B">
        <w:tab/>
      </w:r>
    </w:p>
    <w:p w:rsidR="00CF634B" w:rsidP="3D7158AD" w:rsidRDefault="3C1E784E" w14:paraId="24C82622" w14:textId="23FB68E9">
      <w:pPr>
        <w:pStyle w:val="Akapitzlist"/>
        <w:widowControl w:val="0"/>
        <w:numPr>
          <w:ilvl w:val="0"/>
          <w:numId w:val="2"/>
        </w:numPr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w dziale III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księgi wieczystej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KW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Nr WA2M/00452546/1 wpisał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dożywotnią,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nieodpłatną służebność osobistą  mieszkania na rzecz Darczyńców określonych w komparycji tego aktu, polegającą na prawie korzystania przez nich z całego Budynku posadowionego na Nieruchomości to jest ze wszystkich jego pomieszczeń”.</w:t>
      </w:r>
      <w:r w:rsidR="00CF634B">
        <w:tab/>
      </w:r>
    </w:p>
    <w:p w:rsidR="00CF634B" w:rsidP="3D7158AD" w:rsidRDefault="00CF634B" w14:paraId="262F3656" w14:textId="53605253">
      <w:pPr>
        <w:widowControl w:val="0"/>
        <w:tabs>
          <w:tab w:val="right" w:leader="hyphen" w:pos="8788"/>
          <w:tab w:val="right" w:leader="hyphen" w:pos="9071"/>
        </w:tabs>
        <w:spacing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</w:p>
    <w:p w:rsidR="00CF634B" w:rsidP="3D7158AD" w:rsidRDefault="3C1E784E" w14:paraId="05C50A14" w14:textId="181AEE73">
      <w:pPr>
        <w:widowControl w:val="0"/>
        <w:tabs>
          <w:tab w:val="left" w:pos="0"/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2.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Ponadto Notariusz poinformowała strony, że za złożenie wniosku, o którym mowa w ust. 1 powyżej, zostały pobrane poniższe kwoty:</w:t>
      </w:r>
      <w:r w:rsidR="00CF634B">
        <w:tab/>
      </w:r>
    </w:p>
    <w:p w:rsidR="00CF634B" w:rsidP="3D7158AD" w:rsidRDefault="3C1E784E" w14:paraId="0D72B100" w14:textId="25D7C9A7">
      <w:pPr>
        <w:widowControl w:val="0"/>
        <w:tabs>
          <w:tab w:val="left" w:pos="0"/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1)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tytułem taksy notarialnej na podstawie § 16 rozp. Min. Spraw. w sprawie maksymalnych stawek taksy notarialnej z dnia 28.06.2004r. kwota…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200,00zł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</w:t>
      </w:r>
    </w:p>
    <w:p w:rsidR="00CF634B" w:rsidP="3D7158AD" w:rsidRDefault="3C1E784E" w14:paraId="43FFA2DD" w14:textId="7E4666CB">
      <w:pPr>
        <w:widowControl w:val="0"/>
        <w:tabs>
          <w:tab w:val="left" w:pos="0"/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2)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tytułem podatku od towarów i usług na podstawie art.41 w zw. z art. 146aa ust. 1 pkt 1) ustawy o podatku od towarów i usług z dnia 11 marca 2004r. według stawki VAT 23% od w/w kwoty tj. kwota………..…………...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46,00zł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</w:t>
      </w:r>
    </w:p>
    <w:p w:rsidR="00CF634B" w:rsidP="3D7158AD" w:rsidRDefault="3C1E784E" w14:paraId="0473F1C6" w14:textId="5ED09F1E">
      <w:pPr>
        <w:widowControl w:val="0"/>
        <w:tabs>
          <w:tab w:val="left" w:pos="0"/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3)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  <w:u w:val="single"/>
        </w:rPr>
        <w:t xml:space="preserve"> tytułem opłaty sądowej za wpis w księdze wieczystej, o którym mowa w ust.1 powyżej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, na podstawie przepisów ustawy o kosztach sądowych w sprawach cywilnych z dnia 28 lipca 2005r. w związku z rozporządzeniem Min. Spraw. w sprawie pobierania przez notariuszy opłat sądowych od wniosków o wpis do księgi wieczystej zamieszczanych w aktach notarialnych z dnia 06 października 2015r. pobrano: z art. 42 pkt ust. 1 tj. 200,00 zł za wpis własności w dziale II księgi wieczystej oraz 2x200,00zł za wpis służebności w dziale III – kwotę ………………………………………………………...……………..….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600,00zł.</w:t>
      </w:r>
    </w:p>
    <w:p w:rsidR="00CF634B" w:rsidP="3D7158AD" w:rsidRDefault="3C1E784E" w14:paraId="3914DFBC" w14:textId="533F4B98">
      <w:pPr>
        <w:widowControl w:val="0"/>
        <w:tabs>
          <w:tab w:val="right" w:leader="hyphen" w:pos="8788"/>
          <w:tab w:val="right" w:leader="hyphen" w:pos="9071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3.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 Opłata sądowa od wniosku wieczystoksięgowego pobrana została  przelewem i będzie zarejestrowana w Repertorium A pod numerem, pod jakim wniosek ten zostanie zarejestrowany.</w:t>
      </w:r>
      <w:r w:rsidR="00CF634B">
        <w:tab/>
      </w:r>
    </w:p>
    <w:p w:rsidR="00CF634B" w:rsidP="3D7158AD" w:rsidRDefault="00CF634B" w14:paraId="57FB8188" w14:textId="3C1C0A14">
      <w:pPr>
        <w:widowControl w:val="0"/>
        <w:tabs>
          <w:tab w:val="right" w:leader="hyphen" w:pos="8788"/>
          <w:tab w:val="right" w:leader="hyphen" w:pos="9071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2804EC7C" w14:textId="5D0DE159">
      <w:pPr>
        <w:widowControl w:val="0"/>
        <w:tabs>
          <w:tab w:val="right" w:leader="hyphen" w:pos="8788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 10.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Podatku od spadków i darowizn od darowizny oraz służebności osobistej mieszkania objętej niniejszym aktem nie pobrano, stosownie do treści art.4a w związku z art.1 wymienionej ustawy z dnia 28 lipca 1983 roku o podatku od spadków i darowizn - ze względu na zaliczenie Stron niniejszej umowy do grupy osób wymienionych w art.4a. cytowanej ustawy.</w:t>
      </w:r>
      <w:r w:rsidR="00CF634B">
        <w:tab/>
      </w:r>
    </w:p>
    <w:p w:rsidR="00CF634B" w:rsidP="3D7158AD" w:rsidRDefault="00CF634B" w14:paraId="124BA799" w14:textId="2C67C248">
      <w:pPr>
        <w:widowControl w:val="0"/>
        <w:tabs>
          <w:tab w:val="right" w:leader="hyphen" w:pos="8788"/>
          <w:tab w:val="right" w:leader="hyphen" w:pos="9072"/>
        </w:tabs>
        <w:spacing w:line="276" w:lineRule="auto"/>
        <w:jc w:val="both"/>
        <w:rPr>
          <w:rFonts w:ascii="Times New Roman" w:hAnsi="Times New Roman" w:eastAsia="Times New Roman" w:cs="Times New Roman"/>
          <w:color w:val="FF0000"/>
          <w:sz w:val="27"/>
          <w:szCs w:val="27"/>
        </w:rPr>
      </w:pPr>
    </w:p>
    <w:p w:rsidR="00CF634B" w:rsidP="3D7158AD" w:rsidRDefault="3C1E784E" w14:paraId="50FE75D4" w14:textId="2E222CF3">
      <w:pPr>
        <w:widowControl w:val="0"/>
        <w:tabs>
          <w:tab w:val="right" w:leader="hyphen" w:pos="8788"/>
          <w:tab w:val="right" w:leader="hyphen" w:pos="9072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§ 11. 1.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Pobrano przelewem :</w:t>
      </w:r>
      <w:r w:rsidR="00CF634B">
        <w:tab/>
      </w:r>
    </w:p>
    <w:p w:rsidR="00CF634B" w:rsidP="3D7158AD" w:rsidRDefault="3C1E784E" w14:paraId="43B5732A" w14:textId="401EDA7F">
      <w:pPr>
        <w:pStyle w:val="Akapitzlist"/>
        <w:widowControl w:val="0"/>
        <w:numPr>
          <w:ilvl w:val="0"/>
          <w:numId w:val="1"/>
        </w:numPr>
        <w:tabs>
          <w:tab w:val="right" w:leader="hyphen" w:pos="8504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tytułem taksy notarialnej za dokonanie czynności notarialnych - umowy darowizny na podstawie § 3  rozp. Min. Spraw. z dnia 28 czerwca 2004r. kwotę …...………………………………………..………….……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6770,00zł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</w:t>
      </w:r>
    </w:p>
    <w:p w:rsidR="00CF634B" w:rsidP="3D7158AD" w:rsidRDefault="3C1E784E" w14:paraId="0624706C" w14:textId="5F044DAB">
      <w:pPr>
        <w:pStyle w:val="Akapitzlist"/>
        <w:widowControl w:val="0"/>
        <w:numPr>
          <w:ilvl w:val="0"/>
          <w:numId w:val="1"/>
        </w:numPr>
        <w:tabs>
          <w:tab w:val="right" w:leader="hyphen" w:pos="8504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tytułem podatku od towarów i usług na podstawie art. 41 ustawy z dnia 11 marca 2004 roku o podatku od towarów i usług od wyżej wymienionej kwoty - przy zastosowaniu stawki VAT 23% - kwotę……………...….….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1.557,10zł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,</w:t>
      </w:r>
    </w:p>
    <w:p w:rsidR="00CF634B" w:rsidP="3D7158AD" w:rsidRDefault="3C1E784E" w14:paraId="33F02FD7" w14:textId="6E6FA7A7">
      <w:pPr>
        <w:pStyle w:val="Akapitzlist"/>
        <w:widowControl w:val="0"/>
        <w:numPr>
          <w:ilvl w:val="0"/>
          <w:numId w:val="1"/>
        </w:numPr>
        <w:tabs>
          <w:tab w:val="right" w:leader="hyphen" w:pos="8504"/>
          <w:tab w:val="right" w:leader="hyphen" w:pos="9072"/>
        </w:tabs>
        <w:spacing w:line="276" w:lineRule="auto"/>
        <w:ind w:left="426" w:hanging="426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 xml:space="preserve">tytułem opłaty za umieszczenie elektronicznego wypisu aktu notarialnego w Centralnym Repozytorium Elektronicznych Wypisów Aktów Notarialnych na podstawie art. 84a § 6 ustawy z dnia 29 sierpnia 1997 roku - Ordynacja podatkowa w wysokości określonej w § 3 rozporządzenia Ministra Finansów z dnia 28 lutego 2023 roku w sprawie przechowywania w Centralnym Repozytorium Elektronicznych Wypisów Aktów Notarialnych aktów notarialnych, zarejestrowanych aktów poświadczenia dziedziczenia i zarejestrowanych europejskich poświadczeń spadkowych kwotę……. </w:t>
      </w: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>5,00zł.</w:t>
      </w:r>
    </w:p>
    <w:p w:rsidR="00CF634B" w:rsidP="3D7158AD" w:rsidRDefault="3C1E784E" w14:paraId="5D3D7635" w14:textId="72FD2080">
      <w:pPr>
        <w:widowControl w:val="0"/>
        <w:tabs>
          <w:tab w:val="right" w:leader="hyphen" w:pos="8788"/>
          <w:tab w:val="right" w:leader="hyphen" w:pos="9080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D7158AD"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</w:rPr>
        <w:t xml:space="preserve">2. </w:t>
      </w:r>
      <w:r w:rsidRPr="3D7158AD"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  <w:t>Podane w ust. 1 kwoty nie obejmują wynagrodzenia za złożenie wniosku wieczystoksięgowego wraz z należnym podatkiem VAT, o którym mowa w §8  niniejszego aktu oraz kosztów wypisów tego aktu, które wraz z podstawą prawną ich pobrania zostaną podane na każdym z wypisów.</w:t>
      </w:r>
      <w:r w:rsidR="00CF634B">
        <w:tab/>
      </w:r>
    </w:p>
    <w:p w:rsidR="00CF634B" w:rsidP="3D7158AD" w:rsidRDefault="3C1E784E" w14:paraId="04BD6027" w14:textId="20E64E1B">
      <w:pPr>
        <w:tabs>
          <w:tab w:val="right" w:leader="hyphen" w:pos="8788"/>
          <w:tab w:val="right" w:leader="hyphen" w:pos="9355"/>
        </w:tabs>
        <w:spacing w:line="276" w:lineRule="auto"/>
        <w:jc w:val="both"/>
        <w:rPr>
          <w:rFonts w:ascii="Times New Roman" w:hAnsi="Times New Roman" w:eastAsia="Times New Roman" w:cs="Times New Roman"/>
          <w:color w:val="000000" w:themeColor="text1"/>
          <w:sz w:val="27"/>
          <w:szCs w:val="27"/>
        </w:rPr>
      </w:pPr>
      <w:r w:rsidRPr="350D85EB" w:rsidR="7CCC069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7"/>
          <w:szCs w:val="27"/>
        </w:rPr>
        <w:t xml:space="preserve">        Akt ten został odczytany, przyjęty i podpisany</w:t>
      </w:r>
      <w:r w:rsidRPr="350D85EB" w:rsidR="7CCC0696">
        <w:rPr>
          <w:rFonts w:ascii="Times New Roman" w:hAnsi="Times New Roman" w:eastAsia="Times New Roman" w:cs="Times New Roman"/>
          <w:color w:val="000000" w:themeColor="text1" w:themeTint="FF" w:themeShade="FF"/>
          <w:sz w:val="27"/>
          <w:szCs w:val="27"/>
        </w:rPr>
        <w:t xml:space="preserve">. </w:t>
      </w:r>
      <w:r>
        <w:tab/>
      </w:r>
    </w:p>
    <w:p w:rsidR="00CF634B" w:rsidP="350D85EB" w:rsidRDefault="00CF634B" w14:paraId="56676761" w14:textId="5E24A146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Na oryginale właściwe podpisy.</w:t>
      </w:r>
    </w:p>
    <w:p w:rsidR="00CF634B" w:rsidP="350D85EB" w:rsidRDefault="00CF634B" w14:paraId="76A47A40" w14:textId="4037CC70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</w:p>
    <w:p w:rsidR="00CF634B" w:rsidP="350D85EB" w:rsidRDefault="00CF634B" w14:paraId="38C3D6EB" w14:textId="64553534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</w:t>
      </w:r>
      <w:r w:rsidRPr="350D85EB" w:rsidR="6ED2A1B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TypCzynnosci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 xml:space="preserve"> 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 niniejszy wpisano do Repertorium A pod nr</w:t>
      </w: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 </w:t>
      </w: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 xml:space="preserve"> #</w:t>
      </w:r>
      <w:r w:rsidRPr="350D85EB" w:rsidR="3C20598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NumerRepA</w:t>
      </w:r>
    </w:p>
    <w:p w:rsidR="00CF634B" w:rsidP="350D85EB" w:rsidRDefault="00CF634B" w14:paraId="32C50DD5" w14:textId="46F6D8D1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dnia </w:t>
      </w: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#</w:t>
      </w: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data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r. i wydano/przesłano: 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#typOdbiorcy #Odbiorca</w:t>
      </w:r>
    </w:p>
    <w:p w:rsidR="00CF634B" w:rsidP="350D85EB" w:rsidRDefault="00CF634B" w14:paraId="5C6B458E" w14:textId="7F50F816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</w:p>
    <w:p w:rsidR="00CF634B" w:rsidP="350D85EB" w:rsidRDefault="00CF634B" w14:paraId="7C8F0F73" w14:textId="12A5F2F0">
      <w:pPr>
        <w:shd w:val="clear" w:color="auto" w:fill="FFFFFF" w:themeFill="background1"/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Pobrano:</w:t>
      </w:r>
    </w:p>
    <w:p w:rsidR="00CF634B" w:rsidP="350D85EB" w:rsidRDefault="00CF634B" w14:paraId="1B923EF3" w14:textId="7D9E8BDD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- taksy notarialnej z § 12 ust. 1 rozporządzenia Ministra Sprawiedliwości z dnia 28 czerwca 2004 r. w sprawie maksymalnych stawek taksy notarialnej (Dz.U. z 2020 r., poz. 1473 ze zm.) – w kwocie:------------------------------------------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#TaksaNotarialna zł</w:t>
      </w:r>
    </w:p>
    <w:p w:rsidR="00CF634B" w:rsidP="350D85EB" w:rsidRDefault="00CF634B" w14:paraId="67DDF092" w14:textId="31859102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- podatek od usługi (VAT) – na podstawie art. 41 w związku z art. 14ef ustawy z dnia 11 marca 2004 r. o podatku od towarów i usług (Dz.U. z 2025 r., poz. 775 ze zm.) – 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#VatRate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---------------------------------------------------------------------------</w:t>
      </w: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#VAT zł</w:t>
      </w:r>
    </w:p>
    <w:p w:rsidR="00CF634B" w:rsidP="350D85EB" w:rsidRDefault="00CF634B" w14:paraId="234F8AB2" w14:textId="612C1950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</w:t>
      </w:r>
    </w:p>
    <w:p w:rsidR="00CF634B" w:rsidP="350D85EB" w:rsidRDefault="00CF634B" w14:paraId="66B62FAF" w14:textId="75824E4B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 xml:space="preserve"> </w:t>
      </w:r>
    </w:p>
    <w:p w:rsidR="00CF634B" w:rsidP="350D85EB" w:rsidRDefault="00CF634B" w14:paraId="67B96F78" w14:textId="4469D2A3">
      <w:pPr>
        <w:shd w:val="clear" w:color="auto" w:fill="FFFFFF" w:themeFill="background1"/>
        <w:spacing w:before="0" w:beforeAutospacing="off" w:after="0" w:afterAutospacing="off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Notariusz</w:t>
      </w:r>
    </w:p>
    <w:p w:rsidR="00CF634B" w:rsidP="350D85EB" w:rsidRDefault="00CF634B" w14:paraId="5F842C06" w14:textId="75FD0745">
      <w:pPr>
        <w:shd w:val="clear" w:color="auto" w:fill="FFFFFF" w:themeFill="background1"/>
        <w:spacing w:before="0" w:beforeAutospacing="off" w:after="0" w:afterAutospacing="off" w:line="279" w:lineRule="auto"/>
        <w:ind w:left="0" w:right="0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highlight w:val="yellow"/>
          <w:lang w:val="pl-PL"/>
        </w:rPr>
        <w:t>#ImieNotariusz #NazwiskoNotariusza</w:t>
      </w:r>
    </w:p>
    <w:p w:rsidR="00CF634B" w:rsidP="350D85EB" w:rsidRDefault="00CF634B" w14:paraId="079DCFBE" w14:textId="49426AF3">
      <w:pPr>
        <w:shd w:val="clear" w:color="auto" w:fill="FFFFFF" w:themeFill="background1"/>
        <w:spacing w:before="0" w:beforeAutospacing="off" w:after="0" w:afterAutospacing="off"/>
        <w:jc w:val="righ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</w:pPr>
      <w:r w:rsidRPr="350D85EB" w:rsidR="69EBCC4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2"/>
          <w:sz w:val="26"/>
          <w:szCs w:val="26"/>
          <w:lang w:val="pl-PL"/>
        </w:rPr>
        <w:t>……………………………………………</w:t>
      </w:r>
    </w:p>
    <w:p w:rsidR="00CF634B" w:rsidP="350D85EB" w:rsidRDefault="00CF634B" w14:paraId="7E064189" w14:textId="2846BEB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00CF634B" w:rsidP="350D85EB" w:rsidRDefault="00CF634B" w14:paraId="667EB2E1" w14:textId="5C2609F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="00CF634B" w:rsidRDefault="00CF634B" w14:paraId="3E4B8CAC" w14:textId="0C475C4F"/>
    <w:sectPr w:rsidR="00CF634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4D6BB"/>
    <w:multiLevelType w:val="hybridMultilevel"/>
    <w:tmpl w:val="FFFFFFFF"/>
    <w:lvl w:ilvl="0" w:tplc="D86C302A">
      <w:start w:val="1"/>
      <w:numFmt w:val="decimal"/>
      <w:lvlText w:val="%1)"/>
      <w:lvlJc w:val="left"/>
      <w:pPr>
        <w:ind w:left="720" w:hanging="360"/>
      </w:pPr>
    </w:lvl>
    <w:lvl w:ilvl="1" w:tplc="389AF8FE">
      <w:start w:val="1"/>
      <w:numFmt w:val="lowerLetter"/>
      <w:lvlText w:val="%2."/>
      <w:lvlJc w:val="left"/>
      <w:pPr>
        <w:ind w:left="1440" w:hanging="360"/>
      </w:pPr>
    </w:lvl>
    <w:lvl w:ilvl="2" w:tplc="C2887B98">
      <w:start w:val="1"/>
      <w:numFmt w:val="lowerRoman"/>
      <w:lvlText w:val="%3."/>
      <w:lvlJc w:val="right"/>
      <w:pPr>
        <w:ind w:left="2160" w:hanging="180"/>
      </w:pPr>
    </w:lvl>
    <w:lvl w:ilvl="3" w:tplc="E34C772C">
      <w:start w:val="1"/>
      <w:numFmt w:val="decimal"/>
      <w:lvlText w:val="%4."/>
      <w:lvlJc w:val="left"/>
      <w:pPr>
        <w:ind w:left="2880" w:hanging="360"/>
      </w:pPr>
    </w:lvl>
    <w:lvl w:ilvl="4" w:tplc="70F26B14">
      <w:start w:val="1"/>
      <w:numFmt w:val="lowerLetter"/>
      <w:lvlText w:val="%5."/>
      <w:lvlJc w:val="left"/>
      <w:pPr>
        <w:ind w:left="3600" w:hanging="360"/>
      </w:pPr>
    </w:lvl>
    <w:lvl w:ilvl="5" w:tplc="759AEE72">
      <w:start w:val="1"/>
      <w:numFmt w:val="lowerRoman"/>
      <w:lvlText w:val="%6."/>
      <w:lvlJc w:val="right"/>
      <w:pPr>
        <w:ind w:left="4320" w:hanging="180"/>
      </w:pPr>
    </w:lvl>
    <w:lvl w:ilvl="6" w:tplc="2774F9B2">
      <w:start w:val="1"/>
      <w:numFmt w:val="decimal"/>
      <w:lvlText w:val="%7."/>
      <w:lvlJc w:val="left"/>
      <w:pPr>
        <w:ind w:left="5040" w:hanging="360"/>
      </w:pPr>
    </w:lvl>
    <w:lvl w:ilvl="7" w:tplc="D29AED32">
      <w:start w:val="1"/>
      <w:numFmt w:val="lowerLetter"/>
      <w:lvlText w:val="%8."/>
      <w:lvlJc w:val="left"/>
      <w:pPr>
        <w:ind w:left="5760" w:hanging="360"/>
      </w:pPr>
    </w:lvl>
    <w:lvl w:ilvl="8" w:tplc="5FAE180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3B52B"/>
    <w:multiLevelType w:val="hybridMultilevel"/>
    <w:tmpl w:val="FFFFFFFF"/>
    <w:lvl w:ilvl="0" w:tplc="1082B126">
      <w:start w:val="2"/>
      <w:numFmt w:val="decimal"/>
      <w:lvlText w:val="%1."/>
      <w:lvlJc w:val="left"/>
      <w:pPr>
        <w:ind w:left="774" w:hanging="394"/>
      </w:pPr>
      <w:rPr>
        <w:rFonts w:hint="default" w:ascii="Cambria" w:hAnsi="Cambria"/>
      </w:rPr>
    </w:lvl>
    <w:lvl w:ilvl="1" w:tplc="8DF0BFDC">
      <w:start w:val="1"/>
      <w:numFmt w:val="lowerLetter"/>
      <w:lvlText w:val="%2."/>
      <w:lvlJc w:val="left"/>
      <w:pPr>
        <w:ind w:left="1440" w:hanging="360"/>
      </w:pPr>
    </w:lvl>
    <w:lvl w:ilvl="2" w:tplc="10026D4A">
      <w:start w:val="1"/>
      <w:numFmt w:val="lowerRoman"/>
      <w:lvlText w:val="%3."/>
      <w:lvlJc w:val="right"/>
      <w:pPr>
        <w:ind w:left="2160" w:hanging="180"/>
      </w:pPr>
    </w:lvl>
    <w:lvl w:ilvl="3" w:tplc="2E12E538">
      <w:start w:val="1"/>
      <w:numFmt w:val="decimal"/>
      <w:lvlText w:val="%4."/>
      <w:lvlJc w:val="left"/>
      <w:pPr>
        <w:ind w:left="2880" w:hanging="360"/>
      </w:pPr>
    </w:lvl>
    <w:lvl w:ilvl="4" w:tplc="2C9818D4">
      <w:start w:val="1"/>
      <w:numFmt w:val="lowerLetter"/>
      <w:lvlText w:val="%5."/>
      <w:lvlJc w:val="left"/>
      <w:pPr>
        <w:ind w:left="3600" w:hanging="360"/>
      </w:pPr>
    </w:lvl>
    <w:lvl w:ilvl="5" w:tplc="F85A339C">
      <w:start w:val="1"/>
      <w:numFmt w:val="lowerRoman"/>
      <w:lvlText w:val="%6."/>
      <w:lvlJc w:val="right"/>
      <w:pPr>
        <w:ind w:left="4320" w:hanging="180"/>
      </w:pPr>
    </w:lvl>
    <w:lvl w:ilvl="6" w:tplc="395AB78A">
      <w:start w:val="1"/>
      <w:numFmt w:val="decimal"/>
      <w:lvlText w:val="%7."/>
      <w:lvlJc w:val="left"/>
      <w:pPr>
        <w:ind w:left="5040" w:hanging="360"/>
      </w:pPr>
    </w:lvl>
    <w:lvl w:ilvl="7" w:tplc="D68EC742">
      <w:start w:val="1"/>
      <w:numFmt w:val="lowerLetter"/>
      <w:lvlText w:val="%8."/>
      <w:lvlJc w:val="left"/>
      <w:pPr>
        <w:ind w:left="5760" w:hanging="360"/>
      </w:pPr>
    </w:lvl>
    <w:lvl w:ilvl="8" w:tplc="DF8E0C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79A59"/>
    <w:multiLevelType w:val="hybridMultilevel"/>
    <w:tmpl w:val="FFFFFFFF"/>
    <w:lvl w:ilvl="0" w:tplc="C72A507E">
      <w:start w:val="1"/>
      <w:numFmt w:val="decimal"/>
      <w:lvlText w:val="%1)"/>
      <w:lvlJc w:val="left"/>
      <w:pPr>
        <w:ind w:left="720" w:hanging="360"/>
      </w:pPr>
    </w:lvl>
    <w:lvl w:ilvl="1" w:tplc="881E6EA0">
      <w:start w:val="1"/>
      <w:numFmt w:val="lowerLetter"/>
      <w:lvlText w:val="%2."/>
      <w:lvlJc w:val="left"/>
      <w:pPr>
        <w:ind w:left="1440" w:hanging="360"/>
      </w:pPr>
    </w:lvl>
    <w:lvl w:ilvl="2" w:tplc="5F04B34E">
      <w:start w:val="1"/>
      <w:numFmt w:val="lowerRoman"/>
      <w:lvlText w:val="%3."/>
      <w:lvlJc w:val="right"/>
      <w:pPr>
        <w:ind w:left="2160" w:hanging="180"/>
      </w:pPr>
    </w:lvl>
    <w:lvl w:ilvl="3" w:tplc="5ADC43C6">
      <w:start w:val="1"/>
      <w:numFmt w:val="decimal"/>
      <w:lvlText w:val="%4."/>
      <w:lvlJc w:val="left"/>
      <w:pPr>
        <w:ind w:left="2880" w:hanging="360"/>
      </w:pPr>
    </w:lvl>
    <w:lvl w:ilvl="4" w:tplc="8BC456EE">
      <w:start w:val="1"/>
      <w:numFmt w:val="lowerLetter"/>
      <w:lvlText w:val="%5."/>
      <w:lvlJc w:val="left"/>
      <w:pPr>
        <w:ind w:left="3600" w:hanging="360"/>
      </w:pPr>
    </w:lvl>
    <w:lvl w:ilvl="5" w:tplc="4A922F98">
      <w:start w:val="1"/>
      <w:numFmt w:val="lowerRoman"/>
      <w:lvlText w:val="%6."/>
      <w:lvlJc w:val="right"/>
      <w:pPr>
        <w:ind w:left="4320" w:hanging="180"/>
      </w:pPr>
    </w:lvl>
    <w:lvl w:ilvl="6" w:tplc="2BA6FD2E">
      <w:start w:val="1"/>
      <w:numFmt w:val="decimal"/>
      <w:lvlText w:val="%7."/>
      <w:lvlJc w:val="left"/>
      <w:pPr>
        <w:ind w:left="5040" w:hanging="360"/>
      </w:pPr>
    </w:lvl>
    <w:lvl w:ilvl="7" w:tplc="8780AD78">
      <w:start w:val="1"/>
      <w:numFmt w:val="lowerLetter"/>
      <w:lvlText w:val="%8."/>
      <w:lvlJc w:val="left"/>
      <w:pPr>
        <w:ind w:left="5760" w:hanging="360"/>
      </w:pPr>
    </w:lvl>
    <w:lvl w:ilvl="8" w:tplc="4B7896F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AF7C9"/>
    <w:multiLevelType w:val="hybridMultilevel"/>
    <w:tmpl w:val="FFFFFFFF"/>
    <w:lvl w:ilvl="0" w:tplc="07D499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01210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9AB1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C03A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1CAD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70A6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6A0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2215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CE0B3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715ACDE"/>
    <w:multiLevelType w:val="hybridMultilevel"/>
    <w:tmpl w:val="FFFFFFFF"/>
    <w:lvl w:ilvl="0" w:tplc="EB580D4A">
      <w:start w:val="1"/>
      <w:numFmt w:val="decimal"/>
      <w:lvlText w:val="%1."/>
      <w:lvlJc w:val="left"/>
      <w:pPr>
        <w:ind w:left="774" w:hanging="394"/>
      </w:pPr>
      <w:rPr>
        <w:rFonts w:hint="default" w:ascii="Cambria" w:hAnsi="Cambria"/>
      </w:rPr>
    </w:lvl>
    <w:lvl w:ilvl="1" w:tplc="355EA5E4">
      <w:start w:val="1"/>
      <w:numFmt w:val="lowerLetter"/>
      <w:lvlText w:val="%2."/>
      <w:lvlJc w:val="left"/>
      <w:pPr>
        <w:ind w:left="1440" w:hanging="360"/>
      </w:pPr>
    </w:lvl>
    <w:lvl w:ilvl="2" w:tplc="96BC2580">
      <w:start w:val="1"/>
      <w:numFmt w:val="lowerRoman"/>
      <w:lvlText w:val="%3."/>
      <w:lvlJc w:val="right"/>
      <w:pPr>
        <w:ind w:left="2160" w:hanging="180"/>
      </w:pPr>
    </w:lvl>
    <w:lvl w:ilvl="3" w:tplc="1FD4825A">
      <w:start w:val="1"/>
      <w:numFmt w:val="decimal"/>
      <w:lvlText w:val="%4."/>
      <w:lvlJc w:val="left"/>
      <w:pPr>
        <w:ind w:left="2880" w:hanging="360"/>
      </w:pPr>
    </w:lvl>
    <w:lvl w:ilvl="4" w:tplc="3190B218">
      <w:start w:val="1"/>
      <w:numFmt w:val="lowerLetter"/>
      <w:lvlText w:val="%5."/>
      <w:lvlJc w:val="left"/>
      <w:pPr>
        <w:ind w:left="3600" w:hanging="360"/>
      </w:pPr>
    </w:lvl>
    <w:lvl w:ilvl="5" w:tplc="C98221A0">
      <w:start w:val="1"/>
      <w:numFmt w:val="lowerRoman"/>
      <w:lvlText w:val="%6."/>
      <w:lvlJc w:val="right"/>
      <w:pPr>
        <w:ind w:left="4320" w:hanging="180"/>
      </w:pPr>
    </w:lvl>
    <w:lvl w:ilvl="6" w:tplc="831A2492">
      <w:start w:val="1"/>
      <w:numFmt w:val="decimal"/>
      <w:lvlText w:val="%7."/>
      <w:lvlJc w:val="left"/>
      <w:pPr>
        <w:ind w:left="5040" w:hanging="360"/>
      </w:pPr>
    </w:lvl>
    <w:lvl w:ilvl="7" w:tplc="5D90DC70">
      <w:start w:val="1"/>
      <w:numFmt w:val="lowerLetter"/>
      <w:lvlText w:val="%8."/>
      <w:lvlJc w:val="left"/>
      <w:pPr>
        <w:ind w:left="5760" w:hanging="360"/>
      </w:pPr>
    </w:lvl>
    <w:lvl w:ilvl="8" w:tplc="2F8EA8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B1E97"/>
    <w:multiLevelType w:val="multilevel"/>
    <w:tmpl w:val="FFFFFFFF"/>
    <w:lvl w:ilvl="0">
      <w:start w:val="1"/>
      <w:numFmt w:val="decimal"/>
      <w:lvlText w:val="%1)"/>
      <w:lvlJc w:val="left"/>
      <w:pPr>
        <w:ind w:left="502" w:hanging="360"/>
      </w:pPr>
      <w:rPr>
        <w:rFonts w:hint="default"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A4969"/>
    <w:multiLevelType w:val="hybridMultilevel"/>
    <w:tmpl w:val="FFFFFFFF"/>
    <w:lvl w:ilvl="0" w:tplc="45A2E770">
      <w:start w:val="1"/>
      <w:numFmt w:val="decimal"/>
      <w:lvlText w:val="%1)"/>
      <w:lvlJc w:val="left"/>
      <w:pPr>
        <w:ind w:left="720" w:hanging="360"/>
      </w:pPr>
    </w:lvl>
    <w:lvl w:ilvl="1" w:tplc="4A725E78">
      <w:start w:val="1"/>
      <w:numFmt w:val="lowerLetter"/>
      <w:lvlText w:val="%2."/>
      <w:lvlJc w:val="left"/>
      <w:pPr>
        <w:ind w:left="1440" w:hanging="360"/>
      </w:pPr>
    </w:lvl>
    <w:lvl w:ilvl="2" w:tplc="9AA096DE">
      <w:start w:val="1"/>
      <w:numFmt w:val="lowerRoman"/>
      <w:lvlText w:val="%3."/>
      <w:lvlJc w:val="right"/>
      <w:pPr>
        <w:ind w:left="2160" w:hanging="180"/>
      </w:pPr>
    </w:lvl>
    <w:lvl w:ilvl="3" w:tplc="6CBE42D8">
      <w:start w:val="1"/>
      <w:numFmt w:val="decimal"/>
      <w:lvlText w:val="%4."/>
      <w:lvlJc w:val="left"/>
      <w:pPr>
        <w:ind w:left="2880" w:hanging="360"/>
      </w:pPr>
    </w:lvl>
    <w:lvl w:ilvl="4" w:tplc="C15C68D8">
      <w:start w:val="1"/>
      <w:numFmt w:val="lowerLetter"/>
      <w:lvlText w:val="%5."/>
      <w:lvlJc w:val="left"/>
      <w:pPr>
        <w:ind w:left="3600" w:hanging="360"/>
      </w:pPr>
    </w:lvl>
    <w:lvl w:ilvl="5" w:tplc="9BE4E4DE">
      <w:start w:val="1"/>
      <w:numFmt w:val="lowerRoman"/>
      <w:lvlText w:val="%6."/>
      <w:lvlJc w:val="right"/>
      <w:pPr>
        <w:ind w:left="4320" w:hanging="180"/>
      </w:pPr>
    </w:lvl>
    <w:lvl w:ilvl="6" w:tplc="C9DECC62">
      <w:start w:val="1"/>
      <w:numFmt w:val="decimal"/>
      <w:lvlText w:val="%7."/>
      <w:lvlJc w:val="left"/>
      <w:pPr>
        <w:ind w:left="5040" w:hanging="360"/>
      </w:pPr>
    </w:lvl>
    <w:lvl w:ilvl="7" w:tplc="5296A15A">
      <w:start w:val="1"/>
      <w:numFmt w:val="lowerLetter"/>
      <w:lvlText w:val="%8."/>
      <w:lvlJc w:val="left"/>
      <w:pPr>
        <w:ind w:left="5760" w:hanging="360"/>
      </w:pPr>
    </w:lvl>
    <w:lvl w:ilvl="8" w:tplc="86FA939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FC3F7"/>
    <w:multiLevelType w:val="hybridMultilevel"/>
    <w:tmpl w:val="FFFFFFFF"/>
    <w:lvl w:ilvl="0" w:tplc="E146FE1A">
      <w:numFmt w:val="bullet"/>
      <w:lvlText w:val="-"/>
      <w:lvlJc w:val="left"/>
      <w:pPr>
        <w:ind w:left="707" w:hanging="327"/>
      </w:pPr>
      <w:rPr>
        <w:rFonts w:hint="default" w:ascii="Cambria" w:hAnsi="Cambria"/>
      </w:rPr>
    </w:lvl>
    <w:lvl w:ilvl="1" w:tplc="B8B6AB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E4F3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C8AFC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34FF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7034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84C7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60BF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7E15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A6F118"/>
    <w:multiLevelType w:val="hybridMultilevel"/>
    <w:tmpl w:val="FFFFFFFF"/>
    <w:lvl w:ilvl="0" w:tplc="8C7C181E">
      <w:start w:val="1"/>
      <w:numFmt w:val="decimal"/>
      <w:lvlText w:val="%1)"/>
      <w:lvlJc w:val="left"/>
      <w:pPr>
        <w:ind w:left="720" w:hanging="360"/>
      </w:pPr>
    </w:lvl>
    <w:lvl w:ilvl="1" w:tplc="968851D4">
      <w:start w:val="1"/>
      <w:numFmt w:val="lowerLetter"/>
      <w:lvlText w:val="%2."/>
      <w:lvlJc w:val="left"/>
      <w:pPr>
        <w:ind w:left="1440" w:hanging="360"/>
      </w:pPr>
    </w:lvl>
    <w:lvl w:ilvl="2" w:tplc="8DB02406">
      <w:start w:val="1"/>
      <w:numFmt w:val="lowerRoman"/>
      <w:lvlText w:val="%3."/>
      <w:lvlJc w:val="right"/>
      <w:pPr>
        <w:ind w:left="2160" w:hanging="180"/>
      </w:pPr>
    </w:lvl>
    <w:lvl w:ilvl="3" w:tplc="6AEECF38">
      <w:start w:val="1"/>
      <w:numFmt w:val="decimal"/>
      <w:lvlText w:val="%4."/>
      <w:lvlJc w:val="left"/>
      <w:pPr>
        <w:ind w:left="2880" w:hanging="360"/>
      </w:pPr>
    </w:lvl>
    <w:lvl w:ilvl="4" w:tplc="2D1606B4">
      <w:start w:val="1"/>
      <w:numFmt w:val="lowerLetter"/>
      <w:lvlText w:val="%5."/>
      <w:lvlJc w:val="left"/>
      <w:pPr>
        <w:ind w:left="3600" w:hanging="360"/>
      </w:pPr>
    </w:lvl>
    <w:lvl w:ilvl="5" w:tplc="A064CD52">
      <w:start w:val="1"/>
      <w:numFmt w:val="lowerRoman"/>
      <w:lvlText w:val="%6."/>
      <w:lvlJc w:val="right"/>
      <w:pPr>
        <w:ind w:left="4320" w:hanging="180"/>
      </w:pPr>
    </w:lvl>
    <w:lvl w:ilvl="6" w:tplc="8116C9EE">
      <w:start w:val="1"/>
      <w:numFmt w:val="decimal"/>
      <w:lvlText w:val="%7."/>
      <w:lvlJc w:val="left"/>
      <w:pPr>
        <w:ind w:left="5040" w:hanging="360"/>
      </w:pPr>
    </w:lvl>
    <w:lvl w:ilvl="7" w:tplc="49EA0ECE">
      <w:start w:val="1"/>
      <w:numFmt w:val="lowerLetter"/>
      <w:lvlText w:val="%8."/>
      <w:lvlJc w:val="left"/>
      <w:pPr>
        <w:ind w:left="5760" w:hanging="360"/>
      </w:pPr>
    </w:lvl>
    <w:lvl w:ilvl="8" w:tplc="6A6E63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2EF39"/>
    <w:multiLevelType w:val="hybridMultilevel"/>
    <w:tmpl w:val="FFFFFFFF"/>
    <w:lvl w:ilvl="0" w:tplc="06266294">
      <w:start w:val="1"/>
      <w:numFmt w:val="decimal"/>
      <w:lvlText w:val="%1)"/>
      <w:lvlJc w:val="left"/>
      <w:pPr>
        <w:ind w:left="1101" w:hanging="291"/>
      </w:pPr>
      <w:rPr>
        <w:rFonts w:hint="default" w:ascii="Cambria" w:hAnsi="Cambria"/>
      </w:rPr>
    </w:lvl>
    <w:lvl w:ilvl="1" w:tplc="2B444310">
      <w:start w:val="1"/>
      <w:numFmt w:val="lowerLetter"/>
      <w:lvlText w:val="%2."/>
      <w:lvlJc w:val="left"/>
      <w:pPr>
        <w:ind w:left="1440" w:hanging="360"/>
      </w:pPr>
    </w:lvl>
    <w:lvl w:ilvl="2" w:tplc="31808BCA">
      <w:start w:val="1"/>
      <w:numFmt w:val="lowerRoman"/>
      <w:lvlText w:val="%3."/>
      <w:lvlJc w:val="right"/>
      <w:pPr>
        <w:ind w:left="2160" w:hanging="180"/>
      </w:pPr>
    </w:lvl>
    <w:lvl w:ilvl="3" w:tplc="34D411C8">
      <w:start w:val="1"/>
      <w:numFmt w:val="decimal"/>
      <w:lvlText w:val="%4."/>
      <w:lvlJc w:val="left"/>
      <w:pPr>
        <w:ind w:left="2880" w:hanging="360"/>
      </w:pPr>
    </w:lvl>
    <w:lvl w:ilvl="4" w:tplc="8AF0C032">
      <w:start w:val="1"/>
      <w:numFmt w:val="lowerLetter"/>
      <w:lvlText w:val="%5."/>
      <w:lvlJc w:val="left"/>
      <w:pPr>
        <w:ind w:left="3600" w:hanging="360"/>
      </w:pPr>
    </w:lvl>
    <w:lvl w:ilvl="5" w:tplc="E098EA98">
      <w:start w:val="1"/>
      <w:numFmt w:val="lowerRoman"/>
      <w:lvlText w:val="%6."/>
      <w:lvlJc w:val="right"/>
      <w:pPr>
        <w:ind w:left="4320" w:hanging="180"/>
      </w:pPr>
    </w:lvl>
    <w:lvl w:ilvl="6" w:tplc="58368DD8">
      <w:start w:val="1"/>
      <w:numFmt w:val="decimal"/>
      <w:lvlText w:val="%7."/>
      <w:lvlJc w:val="left"/>
      <w:pPr>
        <w:ind w:left="5040" w:hanging="360"/>
      </w:pPr>
    </w:lvl>
    <w:lvl w:ilvl="7" w:tplc="FCD06D1C">
      <w:start w:val="1"/>
      <w:numFmt w:val="lowerLetter"/>
      <w:lvlText w:val="%8."/>
      <w:lvlJc w:val="left"/>
      <w:pPr>
        <w:ind w:left="5760" w:hanging="360"/>
      </w:pPr>
    </w:lvl>
    <w:lvl w:ilvl="8" w:tplc="3CE6954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E8827"/>
    <w:multiLevelType w:val="hybridMultilevel"/>
    <w:tmpl w:val="FFFFFFFF"/>
    <w:lvl w:ilvl="0" w:tplc="4BF8B686">
      <w:start w:val="1"/>
      <w:numFmt w:val="decimal"/>
      <w:lvlText w:val="%1)"/>
      <w:lvlJc w:val="left"/>
      <w:pPr>
        <w:ind w:left="720" w:hanging="360"/>
      </w:pPr>
    </w:lvl>
    <w:lvl w:ilvl="1" w:tplc="B33ECA0A">
      <w:start w:val="1"/>
      <w:numFmt w:val="lowerLetter"/>
      <w:lvlText w:val="%2."/>
      <w:lvlJc w:val="left"/>
      <w:pPr>
        <w:ind w:left="1440" w:hanging="360"/>
      </w:pPr>
    </w:lvl>
    <w:lvl w:ilvl="2" w:tplc="66F06CC4">
      <w:start w:val="1"/>
      <w:numFmt w:val="lowerRoman"/>
      <w:lvlText w:val="%3."/>
      <w:lvlJc w:val="right"/>
      <w:pPr>
        <w:ind w:left="2160" w:hanging="180"/>
      </w:pPr>
    </w:lvl>
    <w:lvl w:ilvl="3" w:tplc="F67459E0">
      <w:start w:val="1"/>
      <w:numFmt w:val="decimal"/>
      <w:lvlText w:val="%4."/>
      <w:lvlJc w:val="left"/>
      <w:pPr>
        <w:ind w:left="2880" w:hanging="360"/>
      </w:pPr>
    </w:lvl>
    <w:lvl w:ilvl="4" w:tplc="73D65DD4">
      <w:start w:val="1"/>
      <w:numFmt w:val="lowerLetter"/>
      <w:lvlText w:val="%5."/>
      <w:lvlJc w:val="left"/>
      <w:pPr>
        <w:ind w:left="3600" w:hanging="360"/>
      </w:pPr>
    </w:lvl>
    <w:lvl w:ilvl="5" w:tplc="2480B2AC">
      <w:start w:val="1"/>
      <w:numFmt w:val="lowerRoman"/>
      <w:lvlText w:val="%6."/>
      <w:lvlJc w:val="right"/>
      <w:pPr>
        <w:ind w:left="4320" w:hanging="180"/>
      </w:pPr>
    </w:lvl>
    <w:lvl w:ilvl="6" w:tplc="EFA2C4AA">
      <w:start w:val="1"/>
      <w:numFmt w:val="decimal"/>
      <w:lvlText w:val="%7."/>
      <w:lvlJc w:val="left"/>
      <w:pPr>
        <w:ind w:left="5040" w:hanging="360"/>
      </w:pPr>
    </w:lvl>
    <w:lvl w:ilvl="7" w:tplc="2B4A37BE">
      <w:start w:val="1"/>
      <w:numFmt w:val="lowerLetter"/>
      <w:lvlText w:val="%8."/>
      <w:lvlJc w:val="left"/>
      <w:pPr>
        <w:ind w:left="5760" w:hanging="360"/>
      </w:pPr>
    </w:lvl>
    <w:lvl w:ilvl="8" w:tplc="DAB62E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821E8B"/>
    <w:multiLevelType w:val="hybridMultilevel"/>
    <w:tmpl w:val="FFFFFFFF"/>
    <w:lvl w:ilvl="0" w:tplc="3490FC24">
      <w:start w:val="1"/>
      <w:numFmt w:val="decimal"/>
      <w:lvlText w:val="%1."/>
      <w:lvlJc w:val="left"/>
      <w:pPr>
        <w:ind w:left="720" w:hanging="360"/>
      </w:pPr>
    </w:lvl>
    <w:lvl w:ilvl="1" w:tplc="A74EF568">
      <w:start w:val="1"/>
      <w:numFmt w:val="lowerLetter"/>
      <w:lvlText w:val="%2."/>
      <w:lvlJc w:val="left"/>
      <w:pPr>
        <w:ind w:left="1440" w:hanging="360"/>
      </w:pPr>
    </w:lvl>
    <w:lvl w:ilvl="2" w:tplc="265C0822">
      <w:start w:val="1"/>
      <w:numFmt w:val="lowerRoman"/>
      <w:lvlText w:val="%3."/>
      <w:lvlJc w:val="right"/>
      <w:pPr>
        <w:ind w:left="2160" w:hanging="180"/>
      </w:pPr>
    </w:lvl>
    <w:lvl w:ilvl="3" w:tplc="3DCACD36">
      <w:start w:val="1"/>
      <w:numFmt w:val="decimal"/>
      <w:lvlText w:val="%4."/>
      <w:lvlJc w:val="left"/>
      <w:pPr>
        <w:ind w:left="2880" w:hanging="360"/>
      </w:pPr>
    </w:lvl>
    <w:lvl w:ilvl="4" w:tplc="1C08AE54">
      <w:start w:val="1"/>
      <w:numFmt w:val="lowerLetter"/>
      <w:lvlText w:val="%5."/>
      <w:lvlJc w:val="left"/>
      <w:pPr>
        <w:ind w:left="3600" w:hanging="360"/>
      </w:pPr>
    </w:lvl>
    <w:lvl w:ilvl="5" w:tplc="531E1D4A">
      <w:start w:val="1"/>
      <w:numFmt w:val="lowerRoman"/>
      <w:lvlText w:val="%6."/>
      <w:lvlJc w:val="right"/>
      <w:pPr>
        <w:ind w:left="4320" w:hanging="180"/>
      </w:pPr>
    </w:lvl>
    <w:lvl w:ilvl="6" w:tplc="2B66350E">
      <w:start w:val="1"/>
      <w:numFmt w:val="decimal"/>
      <w:lvlText w:val="%7."/>
      <w:lvlJc w:val="left"/>
      <w:pPr>
        <w:ind w:left="5040" w:hanging="360"/>
      </w:pPr>
    </w:lvl>
    <w:lvl w:ilvl="7" w:tplc="E9A031F2">
      <w:start w:val="1"/>
      <w:numFmt w:val="lowerLetter"/>
      <w:lvlText w:val="%8."/>
      <w:lvlJc w:val="left"/>
      <w:pPr>
        <w:ind w:left="5760" w:hanging="360"/>
      </w:pPr>
    </w:lvl>
    <w:lvl w:ilvl="8" w:tplc="6A20CD7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F5C6F3"/>
    <w:multiLevelType w:val="hybridMultilevel"/>
    <w:tmpl w:val="FFFFFFFF"/>
    <w:lvl w:ilvl="0" w:tplc="CE3EDF1E">
      <w:start w:val="1"/>
      <w:numFmt w:val="decimal"/>
      <w:lvlText w:val="%1."/>
      <w:lvlJc w:val="left"/>
      <w:pPr>
        <w:ind w:left="352" w:hanging="329"/>
      </w:pPr>
      <w:rPr>
        <w:rFonts w:hint="default" w:ascii="Cambria" w:hAnsi="Cambria"/>
      </w:rPr>
    </w:lvl>
    <w:lvl w:ilvl="1" w:tplc="3998E8A8">
      <w:start w:val="1"/>
      <w:numFmt w:val="lowerLetter"/>
      <w:lvlText w:val="%2)"/>
      <w:lvlJc w:val="left"/>
      <w:pPr>
        <w:ind w:left="23" w:hanging="274"/>
      </w:pPr>
    </w:lvl>
    <w:lvl w:ilvl="2" w:tplc="24600072">
      <w:start w:val="1"/>
      <w:numFmt w:val="lowerRoman"/>
      <w:lvlText w:val="%3."/>
      <w:lvlJc w:val="right"/>
      <w:pPr>
        <w:ind w:left="2160" w:hanging="180"/>
      </w:pPr>
    </w:lvl>
    <w:lvl w:ilvl="3" w:tplc="5636CC06">
      <w:start w:val="1"/>
      <w:numFmt w:val="decimal"/>
      <w:lvlText w:val="%4."/>
      <w:lvlJc w:val="left"/>
      <w:pPr>
        <w:ind w:left="2880" w:hanging="360"/>
      </w:pPr>
    </w:lvl>
    <w:lvl w:ilvl="4" w:tplc="7D9A0E82">
      <w:start w:val="1"/>
      <w:numFmt w:val="lowerLetter"/>
      <w:lvlText w:val="%5."/>
      <w:lvlJc w:val="left"/>
      <w:pPr>
        <w:ind w:left="3600" w:hanging="360"/>
      </w:pPr>
    </w:lvl>
    <w:lvl w:ilvl="5" w:tplc="D4AA2D80">
      <w:start w:val="1"/>
      <w:numFmt w:val="lowerRoman"/>
      <w:lvlText w:val="%6."/>
      <w:lvlJc w:val="right"/>
      <w:pPr>
        <w:ind w:left="4320" w:hanging="180"/>
      </w:pPr>
    </w:lvl>
    <w:lvl w:ilvl="6" w:tplc="F5660EE4">
      <w:start w:val="1"/>
      <w:numFmt w:val="decimal"/>
      <w:lvlText w:val="%7."/>
      <w:lvlJc w:val="left"/>
      <w:pPr>
        <w:ind w:left="5040" w:hanging="360"/>
      </w:pPr>
    </w:lvl>
    <w:lvl w:ilvl="7" w:tplc="87AEB82E">
      <w:start w:val="1"/>
      <w:numFmt w:val="lowerLetter"/>
      <w:lvlText w:val="%8."/>
      <w:lvlJc w:val="left"/>
      <w:pPr>
        <w:ind w:left="5760" w:hanging="360"/>
      </w:pPr>
    </w:lvl>
    <w:lvl w:ilvl="8" w:tplc="59047462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59199">
    <w:abstractNumId w:val="2"/>
  </w:num>
  <w:num w:numId="2" w16cid:durableId="1009911170">
    <w:abstractNumId w:val="6"/>
  </w:num>
  <w:num w:numId="3" w16cid:durableId="896403816">
    <w:abstractNumId w:val="3"/>
  </w:num>
  <w:num w:numId="4" w16cid:durableId="773786723">
    <w:abstractNumId w:val="10"/>
  </w:num>
  <w:num w:numId="5" w16cid:durableId="1976638895">
    <w:abstractNumId w:val="5"/>
  </w:num>
  <w:num w:numId="6" w16cid:durableId="1143081308">
    <w:abstractNumId w:val="0"/>
  </w:num>
  <w:num w:numId="7" w16cid:durableId="821434898">
    <w:abstractNumId w:val="8"/>
  </w:num>
  <w:num w:numId="8" w16cid:durableId="1980769811">
    <w:abstractNumId w:val="11"/>
  </w:num>
  <w:num w:numId="9" w16cid:durableId="21908620">
    <w:abstractNumId w:val="12"/>
  </w:num>
  <w:num w:numId="10" w16cid:durableId="636109236">
    <w:abstractNumId w:val="1"/>
  </w:num>
  <w:num w:numId="11" w16cid:durableId="90391985">
    <w:abstractNumId w:val="4"/>
  </w:num>
  <w:num w:numId="12" w16cid:durableId="1361319536">
    <w:abstractNumId w:val="7"/>
  </w:num>
  <w:num w:numId="13" w16cid:durableId="19021315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4AD"/>
    <w:rsid w:val="00335F35"/>
    <w:rsid w:val="003E3829"/>
    <w:rsid w:val="0040218C"/>
    <w:rsid w:val="005F1970"/>
    <w:rsid w:val="005F54AD"/>
    <w:rsid w:val="009A5DDB"/>
    <w:rsid w:val="00CF634B"/>
    <w:rsid w:val="00D1257F"/>
    <w:rsid w:val="00D362ED"/>
    <w:rsid w:val="00E2084E"/>
    <w:rsid w:val="00FA5406"/>
    <w:rsid w:val="0122C423"/>
    <w:rsid w:val="0405837B"/>
    <w:rsid w:val="1CEA07B2"/>
    <w:rsid w:val="22E3A42D"/>
    <w:rsid w:val="350D85EB"/>
    <w:rsid w:val="3C1E784E"/>
    <w:rsid w:val="3C205988"/>
    <w:rsid w:val="3D7158AD"/>
    <w:rsid w:val="5A3FFCD9"/>
    <w:rsid w:val="620087C7"/>
    <w:rsid w:val="69EBCC46"/>
    <w:rsid w:val="6ED2A1B5"/>
    <w:rsid w:val="7CCC0696"/>
    <w:rsid w:val="7FA1B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228F8"/>
  <w15:chartTrackingRefBased/>
  <w15:docId w15:val="{8C037C5A-DA6F-46DF-AE5F-E9F156AF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link w:val="Nagwek1Znak"/>
    <w:uiPriority w:val="9"/>
    <w:qFormat/>
    <w:rsid w:val="7FA1B01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7FA1B01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7FA1B0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7FA1B0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7FA1B0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7FA1B0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7FA1B0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7FA1B018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link w:val="Nagwek9Znak"/>
    <w:uiPriority w:val="9"/>
    <w:semiHidden/>
    <w:unhideWhenUsed/>
    <w:qFormat/>
    <w:rsid w:val="7FA1B018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MyCharacterStyle" w:customStyle="true">
    <w:uiPriority w:val="1"/>
    <w:name w:val="MyCharacterStyle"/>
    <w:basedOn w:val="DefaultParagraphFont"/>
    <w:rsid w:val="350D85EB"/>
    <w:rPr>
      <w:rFonts w:ascii="Agency FB" w:hAnsi="Agency FB"/>
      <w:sz w:val="32"/>
      <w:szCs w:val="32"/>
    </w:rPr>
  </w:style>
  <w:style w:type="character" w:styleId="Pogrubienie">
    <w:uiPriority w:val="22"/>
    <w:name w:val="Strong"/>
    <w:basedOn w:val="DefaultParagraphFont"/>
    <w:qFormat/>
    <w:rsid w:val="350D85EB"/>
    <w:rPr>
      <w:b w:val="1"/>
      <w:bCs w:val="1"/>
    </w:rPr>
  </w:style>
  <w:style w:type="character" w:styleId="Nagwek1Znak" w:customStyle="true">
    <w:uiPriority w:val="9"/>
    <w:name w:val="Nagłówek 1 Znak"/>
    <w:basedOn w:val="DefaultParagraphFont"/>
    <w:link w:val="Nagwek1"/>
    <w:rsid w:val="350D85EB"/>
    <w:rPr>
      <w:rFonts w:ascii="Aptos Display" w:hAnsi="Aptos Display" w:eastAsia="游ゴシック Light" w:cs="Times New Roman" w:asciiTheme="majorAscii" w:hAnsiTheme="majorAscii" w:eastAsiaTheme="majorEastAsia" w:cstheme="majorBidi"/>
      <w:color w:val="0F4761" w:themeColor="accent1" w:themeTint="FF" w:themeShade="BF"/>
      <w:sz w:val="40"/>
      <w:szCs w:val="40"/>
    </w:rPr>
  </w:style>
  <w:style w:type="character" w:styleId="Nagwek2Znak" w:customStyle="true">
    <w:uiPriority w:val="9"/>
    <w:name w:val="Nagłówek 2 Znak"/>
    <w:basedOn w:val="DefaultParagraphFont"/>
    <w:semiHidden/>
    <w:link w:val="Nagwek2"/>
    <w:rsid w:val="350D85EB"/>
    <w:rPr>
      <w:rFonts w:ascii="Aptos Display" w:hAnsi="Aptos Display" w:eastAsia="游ゴシック Light" w:cs="Times New Roman" w:asciiTheme="majorAscii" w:hAnsiTheme="majorAscii" w:eastAsiaTheme="majorEastAsia" w:cstheme="majorBidi"/>
      <w:color w:val="0F4761" w:themeColor="accent1" w:themeTint="FF" w:themeShade="BF"/>
      <w:sz w:val="32"/>
      <w:szCs w:val="32"/>
    </w:rPr>
  </w:style>
  <w:style w:type="character" w:styleId="Nagwek3Znak" w:customStyle="true">
    <w:uiPriority w:val="9"/>
    <w:name w:val="Nagłówek 3 Znak"/>
    <w:basedOn w:val="DefaultParagraphFont"/>
    <w:semiHidden/>
    <w:link w:val="Nagwek3"/>
    <w:rsid w:val="350D85EB"/>
    <w:rPr>
      <w:rFonts w:eastAsia="游ゴシック Light" w:cs="Times New Roman" w:eastAsiaTheme="majorEastAsia" w:cstheme="majorBidi"/>
      <w:color w:val="0F4761" w:themeColor="accent1" w:themeTint="FF" w:themeShade="BF"/>
      <w:sz w:val="28"/>
      <w:szCs w:val="28"/>
    </w:rPr>
  </w:style>
  <w:style w:type="character" w:styleId="Nagwek4Znak" w:customStyle="true">
    <w:uiPriority w:val="9"/>
    <w:name w:val="Nagłówek 4 Znak"/>
    <w:basedOn w:val="DefaultParagraphFont"/>
    <w:semiHidden/>
    <w:link w:val="Nagwek4"/>
    <w:rsid w:val="350D85EB"/>
    <w:rPr>
      <w:rFonts w:eastAsia="游ゴシック Light" w:cs="Times New Roman" w:eastAsiaTheme="majorEastAsia" w:cstheme="majorBidi"/>
      <w:i w:val="1"/>
      <w:iCs w:val="1"/>
      <w:color w:val="0F4761" w:themeColor="accent1" w:themeTint="FF" w:themeShade="BF"/>
    </w:rPr>
  </w:style>
  <w:style w:type="character" w:styleId="Nagwek5Znak" w:customStyle="true">
    <w:uiPriority w:val="9"/>
    <w:name w:val="Nagłówek 5 Znak"/>
    <w:basedOn w:val="DefaultParagraphFont"/>
    <w:semiHidden/>
    <w:link w:val="Nagwek5"/>
    <w:rsid w:val="350D85EB"/>
    <w:rPr>
      <w:rFonts w:eastAsia="游ゴシック Light" w:cs="Times New Roman" w:eastAsiaTheme="majorEastAsia" w:cstheme="majorBidi"/>
      <w:color w:val="0F4761" w:themeColor="accent1" w:themeTint="FF" w:themeShade="BF"/>
    </w:rPr>
  </w:style>
  <w:style w:type="character" w:styleId="Nagwek6Znak" w:customStyle="true">
    <w:uiPriority w:val="9"/>
    <w:name w:val="Nagłówek 6 Znak"/>
    <w:basedOn w:val="DefaultParagraphFont"/>
    <w:semiHidden/>
    <w:link w:val="Nagwek6"/>
    <w:rsid w:val="350D85EB"/>
    <w:rPr>
      <w:rFonts w:eastAsia="游ゴシック Light" w:cs="Times New Roman" w:eastAsiaTheme="majorEastAsia" w:cstheme="majorBidi"/>
      <w:i w:val="1"/>
      <w:iCs w:val="1"/>
      <w:color w:val="595959" w:themeColor="text1" w:themeTint="A6" w:themeShade="FF"/>
    </w:rPr>
  </w:style>
  <w:style w:type="character" w:styleId="Nagwek7Znak" w:customStyle="true">
    <w:uiPriority w:val="9"/>
    <w:name w:val="Nagłówek 7 Znak"/>
    <w:basedOn w:val="DefaultParagraphFont"/>
    <w:semiHidden/>
    <w:link w:val="Nagwek7"/>
    <w:rsid w:val="350D85EB"/>
    <w:rPr>
      <w:rFonts w:eastAsia="游ゴシック Light" w:cs="Times New Roman" w:eastAsiaTheme="majorEastAsia" w:cstheme="majorBidi"/>
      <w:color w:val="595959" w:themeColor="text1" w:themeTint="A6" w:themeShade="FF"/>
    </w:rPr>
  </w:style>
  <w:style w:type="character" w:styleId="Nagwek8Znak" w:customStyle="true">
    <w:uiPriority w:val="9"/>
    <w:name w:val="Nagłówek 8 Znak"/>
    <w:basedOn w:val="DefaultParagraphFont"/>
    <w:semiHidden/>
    <w:link w:val="Nagwek8"/>
    <w:rsid w:val="350D85EB"/>
    <w:rPr>
      <w:rFonts w:eastAsia="游ゴシック Light" w:cs="Times New Roman" w:eastAsiaTheme="majorEastAsia" w:cstheme="majorBidi"/>
      <w:i w:val="1"/>
      <w:iCs w:val="1"/>
      <w:color w:val="272727"/>
    </w:rPr>
  </w:style>
  <w:style w:type="character" w:styleId="Nagwek9Znak" w:customStyle="true">
    <w:uiPriority w:val="9"/>
    <w:name w:val="Nagłówek 9 Znak"/>
    <w:basedOn w:val="DefaultParagraphFont"/>
    <w:semiHidden/>
    <w:link w:val="Nagwek9"/>
    <w:rsid w:val="350D85EB"/>
    <w:rPr>
      <w:rFonts w:eastAsia="游ゴシック Light" w:cs="Times New Roman" w:eastAsiaTheme="majorEastAsia" w:cstheme="majorBidi"/>
      <w:color w:val="272727"/>
    </w:rPr>
  </w:style>
  <w:style w:type="paragraph" w:styleId="Tytu">
    <w:name w:val="Title"/>
    <w:link w:val="TytuZnak"/>
    <w:uiPriority w:val="10"/>
    <w:qFormat/>
    <w:rsid w:val="7FA1B018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ytuZnak" w:customStyle="true">
    <w:uiPriority w:val="10"/>
    <w:name w:val="Tytuł Znak"/>
    <w:basedOn w:val="DefaultParagraphFont"/>
    <w:link w:val="Tytu"/>
    <w:rsid w:val="350D85EB"/>
    <w:rPr>
      <w:rFonts w:ascii="Aptos Display" w:hAnsi="Aptos Display" w:eastAsia="游ゴシック Light" w:cs="Times New Roman" w:asciiTheme="majorAscii" w:hAnsiTheme="majorAscii" w:eastAsiaTheme="majorEastAsia" w:cstheme="majorBidi"/>
      <w:sz w:val="56"/>
      <w:szCs w:val="56"/>
    </w:rPr>
  </w:style>
  <w:style w:type="paragraph" w:styleId="Podtytu">
    <w:name w:val="Subtitle"/>
    <w:link w:val="PodtytuZnak"/>
    <w:uiPriority w:val="11"/>
    <w:qFormat/>
    <w:rsid w:val="7FA1B018"/>
    <w:rPr>
      <w:rFonts w:eastAsiaTheme="majorEastAsia" w:cstheme="majorBidi"/>
      <w:color w:val="595959" w:themeColor="text1" w:themeTint="A6"/>
      <w:sz w:val="28"/>
      <w:szCs w:val="28"/>
    </w:rPr>
  </w:style>
  <w:style w:type="character" w:styleId="PodtytuZnak" w:customStyle="true">
    <w:uiPriority w:val="11"/>
    <w:name w:val="Podtytuł Znak"/>
    <w:basedOn w:val="DefaultParagraphFont"/>
    <w:link w:val="Podtytu"/>
    <w:rsid w:val="350D85EB"/>
    <w:rPr>
      <w:rFonts w:eastAsia="游ゴシック Light" w:cs="Times New Roman" w:eastAsiaTheme="majorEastAsia" w:cstheme="majorBidi"/>
      <w:color w:val="595959" w:themeColor="text1" w:themeTint="A6" w:themeShade="FF"/>
      <w:sz w:val="28"/>
      <w:szCs w:val="28"/>
    </w:rPr>
  </w:style>
  <w:style w:type="paragraph" w:styleId="Cytat">
    <w:name w:val="Quote"/>
    <w:link w:val="CytatZnak"/>
    <w:uiPriority w:val="29"/>
    <w:qFormat/>
    <w:rsid w:val="7FA1B018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true">
    <w:uiPriority w:val="29"/>
    <w:name w:val="Cytat Znak"/>
    <w:basedOn w:val="DefaultParagraphFont"/>
    <w:link w:val="Cytat"/>
    <w:rsid w:val="350D85EB"/>
    <w:rPr>
      <w:i w:val="1"/>
      <w:iCs w:val="1"/>
      <w:color w:val="404040" w:themeColor="text1" w:themeTint="BF" w:themeShade="FF"/>
    </w:rPr>
  </w:style>
  <w:style w:type="paragraph" w:styleId="Akapitzlist">
    <w:name w:val="List Paragraph"/>
    <w:uiPriority w:val="34"/>
    <w:qFormat/>
    <w:rsid w:val="7FA1B018"/>
    <w:pPr>
      <w:ind w:left="720"/>
      <w:contextualSpacing/>
    </w:pPr>
  </w:style>
  <w:style w:type="character" w:styleId="Wyrnienieintensywne">
    <w:uiPriority w:val="21"/>
    <w:name w:val="Intense Emphasis"/>
    <w:basedOn w:val="DefaultParagraphFont"/>
    <w:qFormat/>
    <w:rsid w:val="350D85EB"/>
    <w:rPr>
      <w:i w:val="1"/>
      <w:iCs w:val="1"/>
      <w:color w:val="0F4761" w:themeColor="accent1" w:themeTint="FF" w:themeShade="BF"/>
    </w:rPr>
  </w:style>
  <w:style w:type="paragraph" w:styleId="Cytatintensywny">
    <w:name w:val="Intense Quote"/>
    <w:link w:val="CytatintensywnyZnak"/>
    <w:uiPriority w:val="30"/>
    <w:qFormat/>
    <w:rsid w:val="7FA1B01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true">
    <w:uiPriority w:val="30"/>
    <w:name w:val="Cytat intensywny Znak"/>
    <w:basedOn w:val="DefaultParagraphFont"/>
    <w:link w:val="Cytatintensywny"/>
    <w:rsid w:val="350D85EB"/>
    <w:rPr>
      <w:i w:val="1"/>
      <w:iCs w:val="1"/>
      <w:color w:val="0F4761" w:themeColor="accent1" w:themeTint="FF" w:themeShade="BF"/>
    </w:rPr>
  </w:style>
  <w:style w:type="character" w:styleId="Odwoanieintensywne">
    <w:uiPriority w:val="32"/>
    <w:name w:val="Intense Reference"/>
    <w:basedOn w:val="DefaultParagraphFont"/>
    <w:qFormat/>
    <w:rsid w:val="350D85EB"/>
    <w:rPr>
      <w:b w:val="1"/>
      <w:bCs w:val="1"/>
      <w:smallCaps w:val="1"/>
      <w:color w:val="0F4761" w:themeColor="accent1" w:themeTint="FF" w:themeShade="BF"/>
    </w:rPr>
  </w:style>
  <w:style w:type="paragraph" w:styleId="Tekstpodstawowy">
    <w:name w:val="Body Text"/>
    <w:uiPriority w:val="99"/>
    <w:unhideWhenUsed/>
    <w:rsid w:val="7FA1B018"/>
    <w:pPr>
      <w:spacing w:after="120"/>
    </w:pPr>
  </w:style>
  <w:style w:type="paragraph" w:styleId="Tekstpodstawowy2">
    <w:name w:val="Body Text 2"/>
    <w:uiPriority w:val="99"/>
    <w:unhideWhenUsed/>
    <w:rsid w:val="3D7158AD"/>
    <w:pPr>
      <w:spacing w:after="120" w:line="480" w:lineRule="auto"/>
    </w:pPr>
  </w:style>
  <w:style w:type="character" w:styleId="Hyperlink">
    <w:uiPriority w:val="99"/>
    <w:name w:val="Hyperlink"/>
    <w:basedOn w:val="DefaultParagraphFont"/>
    <w:unhideWhenUsed/>
    <w:rsid w:val="350D85EB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mailto:anna.ewa@notariat.pl" TargetMode="External" Id="R5c1e408edaf84b08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415E87404604D83E7E90C9DD1717C" ma:contentTypeVersion="18" ma:contentTypeDescription="Utwórz nowy dokument." ma:contentTypeScope="" ma:versionID="d3a3c663990072a9d8e6d9fc9699d1e3">
  <xsd:schema xmlns:xsd="http://www.w3.org/2001/XMLSchema" xmlns:xs="http://www.w3.org/2001/XMLSchema" xmlns:p="http://schemas.microsoft.com/office/2006/metadata/properties" xmlns:ns2="1c276715-da84-4d97-99eb-dd582d3af893" xmlns:ns3="12542bf1-0bdc-4249-8ddb-ae2ae91da602" targetNamespace="http://schemas.microsoft.com/office/2006/metadata/properties" ma:root="true" ma:fieldsID="d86fd11a584e856f1e0969e55ef04fd5" ns2:_="" ns3:_="">
    <xsd:import namespace="1c276715-da84-4d97-99eb-dd582d3af893"/>
    <xsd:import namespace="12542bf1-0bdc-4249-8ddb-ae2ae91da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kcepracja" minOccurs="0"/>
                <xsd:element ref="ns2:Data" minOccurs="0"/>
                <xsd:element ref="ns2:Osob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6715-da84-4d97-99eb-dd582d3af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kcepracja" ma:index="16" nillable="true" ma:displayName="Akcepracja" ma:format="Dropdown" ma:internalName="Akcepracja">
      <xsd:simpleType>
        <xsd:restriction base="dms:Choice">
          <xsd:enumeration value="TAK"/>
          <xsd:enumeration value="NIE"/>
        </xsd:restriction>
      </xsd:simpleType>
    </xsd:element>
    <xsd:element name="Data" ma:index="17" nillable="true" ma:displayName="Data" ma:default="[today]" ma:format="DateTime" ma:internalName="Data">
      <xsd:simpleType>
        <xsd:restriction base="dms:DateTime"/>
      </xsd:simpleType>
    </xsd:element>
    <xsd:element name="Osoba" ma:index="18" nillable="true" ma:displayName="Osoba" ma:format="Dropdown" ma:list="UserInfo" ma:SharePointGroup="0" ma:internalName="Osob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19" nillable="true" ma:displayName="Stan zatwierdzenia" ma:internalName="_x0024_Resources_x003a_core_x002c_Signoff_Status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15b31e4-c8de-4059-ad52-0472f2c77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2bf1-0bdc-4249-8ddb-ae2ae91da6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7edbea1-1d83-4f93-8149-595ae1771a86}" ma:internalName="TaxCatchAll" ma:showField="CatchAllData" ma:web="12542bf1-0bdc-4249-8ddb-ae2ae91da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c276715-da84-4d97-99eb-dd582d3af893" xsi:nil="true"/>
    <Osoba xmlns="1c276715-da84-4d97-99eb-dd582d3af893">
      <UserInfo>
        <DisplayName/>
        <AccountId xsi:nil="true"/>
        <AccountType/>
      </UserInfo>
    </Osoba>
    <Data xmlns="1c276715-da84-4d97-99eb-dd582d3af893">2026-04-15T07:25:53+00:00</Data>
    <TaxCatchAll xmlns="12542bf1-0bdc-4249-8ddb-ae2ae91da602" xsi:nil="true"/>
    <Akcepracja xmlns="1c276715-da84-4d97-99eb-dd582d3af893" xsi:nil="true"/>
    <lcf76f155ced4ddcb4097134ff3c332f xmlns="1c276715-da84-4d97-99eb-dd582d3af8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F483D0-5345-462C-B111-9D8944432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76715-da84-4d97-99eb-dd582d3af893"/>
    <ds:schemaRef ds:uri="12542bf1-0bdc-4249-8ddb-ae2ae91da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F4C7ED-B143-4B8B-8EE6-A1DD5BEF63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B7BCB-CCEF-49DE-AAC4-DA1122024284}">
  <ds:schemaRefs>
    <ds:schemaRef ds:uri="http://schemas.microsoft.com/office/2006/metadata/properties"/>
    <ds:schemaRef ds:uri="http://schemas.microsoft.com/office/infopath/2007/PartnerControls"/>
    <ds:schemaRef ds:uri="1c276715-da84-4d97-99eb-dd582d3af893"/>
    <ds:schemaRef ds:uri="12542bf1-0bdc-4249-8ddb-ae2ae91da60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Konrad Janik</dc:creator>
  <keywords/>
  <dc:description/>
  <lastModifiedBy>Robert Śmietanka</lastModifiedBy>
  <revision>5</revision>
  <dcterms:created xsi:type="dcterms:W3CDTF">2026-04-15T10:33:00.0000000Z</dcterms:created>
  <dcterms:modified xsi:type="dcterms:W3CDTF">2026-04-15T10:35:12.2973065Z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0x010100746415E87404604D83E7E90C9DD1717C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